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BB94BA" w14:textId="77777777" w:rsidR="006C168D" w:rsidRPr="000D3B08" w:rsidRDefault="006C168D" w:rsidP="00880CB4">
      <w:pPr>
        <w:spacing w:after="120"/>
        <w:ind w:left="-709"/>
        <w:rPr>
          <w:rFonts w:cstheme="minorHAnsi"/>
          <w:sz w:val="24"/>
          <w:szCs w:val="24"/>
        </w:rPr>
      </w:pPr>
      <w:bookmarkStart w:id="0" w:name="_GoBack"/>
      <w:bookmarkEnd w:id="0"/>
    </w:p>
    <w:p w14:paraId="23459E4E" w14:textId="01D5836A" w:rsidR="006C168D" w:rsidRPr="000D3B08" w:rsidRDefault="006C168D" w:rsidP="006C168D">
      <w:pPr>
        <w:spacing w:after="120"/>
        <w:rPr>
          <w:rFonts w:cstheme="minorHAnsi"/>
          <w:b/>
          <w:bCs/>
          <w:sz w:val="24"/>
          <w:szCs w:val="24"/>
        </w:rPr>
      </w:pPr>
      <w:r w:rsidRPr="000D3B08">
        <w:rPr>
          <w:rFonts w:cstheme="minorHAnsi"/>
          <w:b/>
          <w:bCs/>
          <w:sz w:val="24"/>
          <w:szCs w:val="24"/>
        </w:rPr>
        <w:t xml:space="preserve">Background </w:t>
      </w:r>
    </w:p>
    <w:p w14:paraId="40D6DE0B" w14:textId="77777777" w:rsidR="006C168D" w:rsidRPr="000D3B08" w:rsidRDefault="006C168D" w:rsidP="006C168D">
      <w:pPr>
        <w:spacing w:after="120"/>
        <w:rPr>
          <w:rFonts w:cstheme="minorHAnsi"/>
          <w:sz w:val="24"/>
          <w:szCs w:val="24"/>
        </w:rPr>
      </w:pPr>
      <w:r w:rsidRPr="000D3B08">
        <w:rPr>
          <w:rFonts w:cstheme="minorHAnsi"/>
          <w:sz w:val="24"/>
          <w:szCs w:val="24"/>
        </w:rPr>
        <w:t xml:space="preserve">The response to the COVID-19 pandemic of 2020 and the Scottish Government Framework for decision-making in NHS Scotland (Re-mobilise, Recover, Re-design) suggests that educational events should now be delivered online.  However, clinical skills education using simulation still requires face to face training. </w:t>
      </w:r>
    </w:p>
    <w:p w14:paraId="0E111F52" w14:textId="77777777" w:rsidR="006C168D" w:rsidRPr="000D3B08" w:rsidRDefault="006C168D" w:rsidP="006C168D">
      <w:pPr>
        <w:spacing w:after="120"/>
        <w:rPr>
          <w:rFonts w:cstheme="minorHAnsi"/>
          <w:sz w:val="24"/>
          <w:szCs w:val="24"/>
        </w:rPr>
      </w:pPr>
      <w:r w:rsidRPr="000D3B08">
        <w:rPr>
          <w:rFonts w:cstheme="minorHAnsi"/>
          <w:sz w:val="24"/>
          <w:szCs w:val="24"/>
        </w:rPr>
        <w:t xml:space="preserve">The Clinical Skills Managed Educational Network (CSMEN) funds 4 specialist simulation delivery units. A key strategic outcome for CSMEN is to ensure all health care staff have equity of access to relevant training. The Mobile Skills Unit (MSU) is central to the delivery of timely, relevant training for health and care staff working in remote and rural locations in NHS Scotland. </w:t>
      </w:r>
    </w:p>
    <w:p w14:paraId="41EB3FAA" w14:textId="77777777" w:rsidR="006C168D" w:rsidRPr="000D3B08" w:rsidRDefault="006C168D" w:rsidP="006C168D">
      <w:pPr>
        <w:spacing w:after="120"/>
        <w:rPr>
          <w:rFonts w:cstheme="minorHAnsi"/>
          <w:sz w:val="24"/>
          <w:szCs w:val="24"/>
        </w:rPr>
      </w:pPr>
      <w:r w:rsidRPr="000D3B08">
        <w:rPr>
          <w:rFonts w:cstheme="minorHAnsi"/>
          <w:sz w:val="24"/>
          <w:szCs w:val="24"/>
        </w:rPr>
        <w:t>This paper provides specific guidance for the MSU reflective of both the evidence and current national recovery phase for safe face to face training using simulation.</w:t>
      </w:r>
    </w:p>
    <w:p w14:paraId="78F64368" w14:textId="5D0A073A" w:rsidR="006C168D" w:rsidRPr="000D3B08" w:rsidRDefault="006C168D" w:rsidP="006C168D">
      <w:pPr>
        <w:spacing w:after="120"/>
        <w:rPr>
          <w:rFonts w:cstheme="minorHAnsi"/>
          <w:b/>
          <w:bCs/>
          <w:sz w:val="24"/>
          <w:szCs w:val="24"/>
        </w:rPr>
      </w:pPr>
      <w:r w:rsidRPr="000D3B08">
        <w:rPr>
          <w:rFonts w:cstheme="minorHAnsi"/>
          <w:b/>
          <w:bCs/>
          <w:sz w:val="24"/>
          <w:szCs w:val="24"/>
        </w:rPr>
        <w:t xml:space="preserve">How to Use MSU </w:t>
      </w:r>
    </w:p>
    <w:p w14:paraId="1A84E724" w14:textId="77777777" w:rsidR="006C168D" w:rsidRPr="000D3B08" w:rsidRDefault="006C168D" w:rsidP="006C168D">
      <w:pPr>
        <w:pStyle w:val="ListParagraph"/>
        <w:numPr>
          <w:ilvl w:val="0"/>
          <w:numId w:val="2"/>
        </w:numPr>
        <w:spacing w:after="120"/>
        <w:rPr>
          <w:rFonts w:cstheme="minorHAnsi"/>
          <w:b/>
          <w:bCs/>
        </w:rPr>
      </w:pPr>
      <w:r w:rsidRPr="000D3B08">
        <w:rPr>
          <w:rFonts w:cstheme="minorHAnsi"/>
          <w:b/>
          <w:bCs/>
        </w:rPr>
        <w:t xml:space="preserve">General Considerations </w:t>
      </w:r>
    </w:p>
    <w:p w14:paraId="77A41B61" w14:textId="7D504774" w:rsidR="006C168D" w:rsidRPr="000D3B08" w:rsidRDefault="006C168D" w:rsidP="006C168D">
      <w:pPr>
        <w:spacing w:after="120"/>
        <w:ind w:left="720"/>
        <w:rPr>
          <w:sz w:val="24"/>
          <w:szCs w:val="24"/>
        </w:rPr>
      </w:pPr>
      <w:r w:rsidRPr="4BDC7E17">
        <w:rPr>
          <w:sz w:val="24"/>
          <w:szCs w:val="24"/>
        </w:rPr>
        <w:t xml:space="preserve">The MSU will </w:t>
      </w:r>
      <w:r w:rsidR="006602C7" w:rsidRPr="4BDC7E17">
        <w:rPr>
          <w:sz w:val="24"/>
          <w:szCs w:val="24"/>
        </w:rPr>
        <w:t xml:space="preserve">need to be cleaned between training sessions </w:t>
      </w:r>
      <w:r w:rsidR="0D3CD829" w:rsidRPr="4BDC7E17">
        <w:rPr>
          <w:sz w:val="24"/>
          <w:szCs w:val="24"/>
        </w:rPr>
        <w:t xml:space="preserve">at each venue </w:t>
      </w:r>
      <w:r w:rsidR="006602C7" w:rsidRPr="4BDC7E17">
        <w:rPr>
          <w:sz w:val="24"/>
          <w:szCs w:val="24"/>
        </w:rPr>
        <w:t xml:space="preserve">and </w:t>
      </w:r>
      <w:r w:rsidRPr="4BDC7E17">
        <w:rPr>
          <w:sz w:val="24"/>
          <w:szCs w:val="24"/>
        </w:rPr>
        <w:t xml:space="preserve">after each visit </w:t>
      </w:r>
      <w:r w:rsidR="006602C7" w:rsidRPr="4BDC7E17">
        <w:rPr>
          <w:sz w:val="24"/>
          <w:szCs w:val="24"/>
        </w:rPr>
        <w:t xml:space="preserve">and will return to base more </w:t>
      </w:r>
      <w:r w:rsidR="005563EA" w:rsidRPr="4BDC7E17">
        <w:rPr>
          <w:sz w:val="24"/>
          <w:szCs w:val="24"/>
        </w:rPr>
        <w:t>frequently</w:t>
      </w:r>
      <w:r w:rsidR="006602C7" w:rsidRPr="4BDC7E17">
        <w:rPr>
          <w:sz w:val="24"/>
          <w:szCs w:val="24"/>
        </w:rPr>
        <w:t xml:space="preserve"> for deep cleaning. </w:t>
      </w:r>
    </w:p>
    <w:p w14:paraId="6DBB4721" w14:textId="73528DA7" w:rsidR="006C168D" w:rsidRPr="000D3B08" w:rsidRDefault="00D24EF3" w:rsidP="006C168D">
      <w:pPr>
        <w:spacing w:after="120"/>
        <w:ind w:left="720"/>
        <w:rPr>
          <w:rStyle w:val="Hyperlink"/>
          <w:rFonts w:cstheme="minorHAnsi"/>
          <w:sz w:val="24"/>
          <w:szCs w:val="24"/>
        </w:rPr>
      </w:pPr>
      <w:r>
        <w:rPr>
          <w:rFonts w:cstheme="minorHAnsi"/>
          <w:sz w:val="24"/>
          <w:szCs w:val="24"/>
        </w:rPr>
        <w:t>Physical</w:t>
      </w:r>
      <w:r w:rsidR="006C168D" w:rsidRPr="000D3B08">
        <w:rPr>
          <w:rFonts w:cstheme="minorHAnsi"/>
          <w:sz w:val="24"/>
          <w:szCs w:val="24"/>
        </w:rPr>
        <w:t xml:space="preserve"> distancing must be factored into skills training programme on the MSU unless PPE is utilised. (</w:t>
      </w:r>
      <w:hyperlink r:id="rId10" w:history="1">
        <w:r w:rsidR="006C168D" w:rsidRPr="000D3B08">
          <w:rPr>
            <w:rStyle w:val="Hyperlink"/>
            <w:rFonts w:cstheme="minorHAnsi"/>
            <w:sz w:val="24"/>
            <w:szCs w:val="24"/>
          </w:rPr>
          <w:t>https://www.hps.scot.nhs.uk/a-to-z-of-topics/covid-19/</w:t>
        </w:r>
      </w:hyperlink>
      <w:r w:rsidR="000674C2">
        <w:rPr>
          <w:rStyle w:val="Hyperlink"/>
          <w:rFonts w:cstheme="minorHAnsi"/>
          <w:sz w:val="24"/>
          <w:szCs w:val="24"/>
        </w:rPr>
        <w:t>)</w:t>
      </w:r>
    </w:p>
    <w:p w14:paraId="44A4B699" w14:textId="55FB1BCE" w:rsidR="006C168D" w:rsidRPr="000D3B08" w:rsidRDefault="006C168D" w:rsidP="006C168D">
      <w:pPr>
        <w:spacing w:after="120"/>
        <w:ind w:left="720"/>
        <w:rPr>
          <w:sz w:val="24"/>
          <w:szCs w:val="24"/>
        </w:rPr>
      </w:pPr>
      <w:r w:rsidRPr="4BDC7E17">
        <w:rPr>
          <w:sz w:val="24"/>
          <w:szCs w:val="24"/>
        </w:rPr>
        <w:t>The MSU will have a limited supply of basic PPE (</w:t>
      </w:r>
      <w:proofErr w:type="spellStart"/>
      <w:r w:rsidRPr="4BDC7E17">
        <w:rPr>
          <w:sz w:val="24"/>
          <w:szCs w:val="24"/>
        </w:rPr>
        <w:t>ie</w:t>
      </w:r>
      <w:proofErr w:type="spellEnd"/>
      <w:r w:rsidRPr="4BDC7E17">
        <w:rPr>
          <w:sz w:val="24"/>
          <w:szCs w:val="24"/>
        </w:rPr>
        <w:t xml:space="preserve"> aprons, gloves). Additionally, there is a small supply of </w:t>
      </w:r>
      <w:proofErr w:type="spellStart"/>
      <w:r w:rsidRPr="4BDC7E17">
        <w:rPr>
          <w:sz w:val="24"/>
          <w:szCs w:val="24"/>
        </w:rPr>
        <w:t>prusa</w:t>
      </w:r>
      <w:proofErr w:type="spellEnd"/>
      <w:r w:rsidRPr="4BDC7E17">
        <w:rPr>
          <w:sz w:val="24"/>
          <w:szCs w:val="24"/>
        </w:rPr>
        <w:t>-type face shields for training use only</w:t>
      </w:r>
      <w:r w:rsidR="15C30929" w:rsidRPr="4BDC7E17">
        <w:rPr>
          <w:sz w:val="24"/>
          <w:szCs w:val="24"/>
        </w:rPr>
        <w:t>. These</w:t>
      </w:r>
      <w:r w:rsidRPr="4BDC7E17">
        <w:rPr>
          <w:sz w:val="24"/>
          <w:szCs w:val="24"/>
        </w:rPr>
        <w:t xml:space="preserve"> will need to be cleaned before and after use (with 70% alcohol</w:t>
      </w:r>
      <w:r w:rsidR="00A67CAE">
        <w:rPr>
          <w:sz w:val="24"/>
          <w:szCs w:val="24"/>
        </w:rPr>
        <w:t xml:space="preserve"> spray or equivalent</w:t>
      </w:r>
      <w:r w:rsidRPr="4BDC7E17">
        <w:rPr>
          <w:sz w:val="24"/>
          <w:szCs w:val="24"/>
        </w:rPr>
        <w:t>).</w:t>
      </w:r>
    </w:p>
    <w:p w14:paraId="7DFDDDED" w14:textId="59EEC3F1" w:rsidR="006C168D" w:rsidRPr="000D3B08" w:rsidRDefault="00677B53" w:rsidP="00630244">
      <w:pPr>
        <w:spacing w:after="120"/>
        <w:ind w:left="709" w:firstLine="11"/>
        <w:rPr>
          <w:rFonts w:cstheme="minorHAnsi"/>
          <w:sz w:val="24"/>
          <w:szCs w:val="24"/>
        </w:rPr>
      </w:pPr>
      <w:r>
        <w:rPr>
          <w:rFonts w:cstheme="minorHAnsi"/>
          <w:sz w:val="24"/>
          <w:szCs w:val="24"/>
        </w:rPr>
        <w:t xml:space="preserve">Physical distancing </w:t>
      </w:r>
      <w:r w:rsidR="004E7DC7">
        <w:rPr>
          <w:rFonts w:cstheme="minorHAnsi"/>
          <w:sz w:val="24"/>
          <w:szCs w:val="24"/>
        </w:rPr>
        <w:t>will be helped by having a</w:t>
      </w:r>
      <w:r w:rsidR="006C168D" w:rsidRPr="000D3B08">
        <w:rPr>
          <w:rFonts w:cstheme="minorHAnsi"/>
          <w:sz w:val="24"/>
          <w:szCs w:val="24"/>
        </w:rPr>
        <w:t xml:space="preserve">n additional room for debriefing using remote camera facility. </w:t>
      </w:r>
    </w:p>
    <w:p w14:paraId="0F37BED8" w14:textId="77777777" w:rsidR="006C168D" w:rsidRPr="000D3B08" w:rsidRDefault="006C168D" w:rsidP="006C168D">
      <w:pPr>
        <w:spacing w:after="120"/>
        <w:ind w:left="360" w:firstLine="360"/>
        <w:rPr>
          <w:rFonts w:cstheme="minorHAnsi"/>
          <w:sz w:val="24"/>
          <w:szCs w:val="24"/>
        </w:rPr>
      </w:pPr>
      <w:r w:rsidRPr="000D3B08">
        <w:rPr>
          <w:rFonts w:cstheme="minorHAnsi"/>
          <w:sz w:val="24"/>
          <w:szCs w:val="24"/>
        </w:rPr>
        <w:t>Equipment log will be provided for each venue</w:t>
      </w:r>
      <w:r>
        <w:rPr>
          <w:rFonts w:cstheme="minorHAnsi"/>
          <w:sz w:val="24"/>
          <w:szCs w:val="24"/>
        </w:rPr>
        <w:t xml:space="preserve"> (see Appendix 1)</w:t>
      </w:r>
      <w:r w:rsidRPr="000D3B08">
        <w:rPr>
          <w:rFonts w:cstheme="minorHAnsi"/>
          <w:sz w:val="24"/>
          <w:szCs w:val="24"/>
        </w:rPr>
        <w:t xml:space="preserve">. </w:t>
      </w:r>
    </w:p>
    <w:p w14:paraId="68A10DC1" w14:textId="6EF2E53E" w:rsidR="006C168D" w:rsidRPr="000D3B08" w:rsidRDefault="006C168D" w:rsidP="006C168D">
      <w:pPr>
        <w:spacing w:after="120"/>
        <w:ind w:left="360" w:firstLine="360"/>
        <w:rPr>
          <w:sz w:val="24"/>
          <w:szCs w:val="24"/>
        </w:rPr>
      </w:pPr>
      <w:r w:rsidRPr="4BDC7E17">
        <w:rPr>
          <w:sz w:val="24"/>
          <w:szCs w:val="24"/>
        </w:rPr>
        <w:t>Informed and agreed programme between venue and CSMEN team</w:t>
      </w:r>
      <w:r w:rsidR="024A40D6" w:rsidRPr="4BDC7E17">
        <w:rPr>
          <w:sz w:val="24"/>
          <w:szCs w:val="24"/>
        </w:rPr>
        <w:t xml:space="preserve"> prior</w:t>
      </w:r>
      <w:r w:rsidR="000F4445">
        <w:rPr>
          <w:sz w:val="24"/>
          <w:szCs w:val="24"/>
        </w:rPr>
        <w:t xml:space="preserve"> </w:t>
      </w:r>
      <w:r w:rsidR="024A40D6" w:rsidRPr="4BDC7E17">
        <w:rPr>
          <w:sz w:val="24"/>
          <w:szCs w:val="24"/>
        </w:rPr>
        <w:t>to visit</w:t>
      </w:r>
      <w:r w:rsidRPr="4BDC7E17">
        <w:rPr>
          <w:sz w:val="24"/>
          <w:szCs w:val="24"/>
        </w:rPr>
        <w:t xml:space="preserve">. </w:t>
      </w:r>
    </w:p>
    <w:p w14:paraId="0599822E" w14:textId="77777777" w:rsidR="006C168D" w:rsidRPr="000D3B08" w:rsidRDefault="006C168D" w:rsidP="006C168D">
      <w:pPr>
        <w:spacing w:after="120"/>
        <w:rPr>
          <w:rFonts w:cstheme="minorHAnsi"/>
          <w:sz w:val="24"/>
          <w:szCs w:val="24"/>
        </w:rPr>
      </w:pPr>
    </w:p>
    <w:p w14:paraId="6D23C2C0" w14:textId="24E0E05A" w:rsidR="006C168D" w:rsidRPr="000D3B08" w:rsidRDefault="006C168D" w:rsidP="006C168D">
      <w:pPr>
        <w:pStyle w:val="ListParagraph"/>
        <w:numPr>
          <w:ilvl w:val="0"/>
          <w:numId w:val="2"/>
        </w:numPr>
        <w:spacing w:after="120"/>
        <w:rPr>
          <w:rFonts w:cstheme="minorHAnsi"/>
        </w:rPr>
      </w:pPr>
      <w:r w:rsidRPr="000D3B08">
        <w:rPr>
          <w:rFonts w:cstheme="minorHAnsi"/>
          <w:b/>
          <w:bCs/>
        </w:rPr>
        <w:t xml:space="preserve">Prior to Visit at Venue: Hosts and </w:t>
      </w:r>
      <w:r w:rsidR="00ED6D39">
        <w:rPr>
          <w:rFonts w:cstheme="minorHAnsi"/>
          <w:b/>
          <w:bCs/>
        </w:rPr>
        <w:t>F</w:t>
      </w:r>
      <w:r w:rsidRPr="000D3B08">
        <w:rPr>
          <w:rFonts w:cstheme="minorHAnsi"/>
          <w:b/>
          <w:bCs/>
        </w:rPr>
        <w:t>aculty</w:t>
      </w:r>
      <w:r w:rsidRPr="000D3B08">
        <w:rPr>
          <w:rFonts w:cstheme="minorHAnsi"/>
        </w:rPr>
        <w:t xml:space="preserve"> </w:t>
      </w:r>
    </w:p>
    <w:p w14:paraId="0FF327C1" w14:textId="77777777" w:rsidR="006C168D" w:rsidRPr="000D3B08" w:rsidRDefault="006C168D" w:rsidP="006C168D">
      <w:pPr>
        <w:spacing w:after="120"/>
        <w:ind w:left="720"/>
        <w:rPr>
          <w:rFonts w:cstheme="minorHAnsi"/>
          <w:b/>
          <w:bCs/>
          <w:sz w:val="24"/>
          <w:szCs w:val="24"/>
        </w:rPr>
      </w:pPr>
      <w:r w:rsidRPr="000D3B08">
        <w:rPr>
          <w:rFonts w:cstheme="minorHAnsi"/>
          <w:b/>
          <w:bCs/>
          <w:sz w:val="24"/>
          <w:szCs w:val="24"/>
        </w:rPr>
        <w:t xml:space="preserve">Hosts </w:t>
      </w:r>
    </w:p>
    <w:p w14:paraId="293414FD" w14:textId="35F5EBDC" w:rsidR="00362D85" w:rsidRDefault="00A72804" w:rsidP="006C168D">
      <w:pPr>
        <w:spacing w:after="120"/>
        <w:ind w:left="720"/>
        <w:rPr>
          <w:rFonts w:cstheme="minorHAnsi"/>
          <w:sz w:val="24"/>
          <w:szCs w:val="24"/>
        </w:rPr>
      </w:pPr>
      <w:r>
        <w:rPr>
          <w:rFonts w:cstheme="minorHAnsi"/>
          <w:sz w:val="24"/>
          <w:szCs w:val="24"/>
        </w:rPr>
        <w:t>Familiarise</w:t>
      </w:r>
      <w:r w:rsidR="00362D85">
        <w:rPr>
          <w:rFonts w:cstheme="minorHAnsi"/>
          <w:sz w:val="24"/>
          <w:szCs w:val="24"/>
        </w:rPr>
        <w:t xml:space="preserve"> yourself with </w:t>
      </w:r>
      <w:hyperlink r:id="rId11" w:history="1">
        <w:r w:rsidR="00362D85" w:rsidRPr="006A4F42">
          <w:rPr>
            <w:rStyle w:val="Hyperlink"/>
            <w:rFonts w:cstheme="minorHAnsi"/>
            <w:sz w:val="24"/>
            <w:szCs w:val="24"/>
          </w:rPr>
          <w:t>NES F2F guidelines</w:t>
        </w:r>
      </w:hyperlink>
      <w:r w:rsidR="00362D85">
        <w:rPr>
          <w:rFonts w:cstheme="minorHAnsi"/>
          <w:sz w:val="24"/>
          <w:szCs w:val="24"/>
        </w:rPr>
        <w:t xml:space="preserve"> and complete risk assessment.</w:t>
      </w:r>
    </w:p>
    <w:p w14:paraId="7E48CF15" w14:textId="7A15964E" w:rsidR="006C168D" w:rsidRPr="000D3B08" w:rsidRDefault="006C168D" w:rsidP="006C168D">
      <w:pPr>
        <w:spacing w:after="120"/>
        <w:ind w:left="720"/>
        <w:rPr>
          <w:rFonts w:cstheme="minorHAnsi"/>
          <w:sz w:val="24"/>
          <w:szCs w:val="24"/>
        </w:rPr>
      </w:pPr>
      <w:r w:rsidRPr="000D3B08">
        <w:rPr>
          <w:rFonts w:cstheme="minorHAnsi"/>
          <w:sz w:val="24"/>
          <w:szCs w:val="24"/>
        </w:rPr>
        <w:t>Ensure there is adequate PPE for training on MSU.</w:t>
      </w:r>
    </w:p>
    <w:p w14:paraId="4A3D4CC4" w14:textId="77777777" w:rsidR="006C168D" w:rsidRPr="000D3B08" w:rsidRDefault="006C168D" w:rsidP="006C168D">
      <w:pPr>
        <w:spacing w:after="120"/>
        <w:ind w:left="720"/>
        <w:rPr>
          <w:rFonts w:cstheme="minorHAnsi"/>
          <w:sz w:val="24"/>
          <w:szCs w:val="24"/>
        </w:rPr>
      </w:pPr>
      <w:r w:rsidRPr="000D3B08">
        <w:rPr>
          <w:rFonts w:cstheme="minorHAnsi"/>
          <w:sz w:val="24"/>
          <w:szCs w:val="24"/>
        </w:rPr>
        <w:t>Inform participants of simulation programme and facilities on MSU and availability of PPE prior to arrival.</w:t>
      </w:r>
    </w:p>
    <w:p w14:paraId="2CB6EA06" w14:textId="77777777" w:rsidR="006C168D" w:rsidRPr="000D3B08" w:rsidRDefault="006C168D" w:rsidP="006C168D">
      <w:pPr>
        <w:spacing w:after="120"/>
        <w:ind w:left="720"/>
        <w:rPr>
          <w:rFonts w:cstheme="minorHAnsi"/>
          <w:sz w:val="24"/>
          <w:szCs w:val="24"/>
        </w:rPr>
      </w:pPr>
      <w:r w:rsidRPr="000D3B08">
        <w:rPr>
          <w:rFonts w:cstheme="minorHAnsi"/>
          <w:sz w:val="24"/>
          <w:szCs w:val="24"/>
        </w:rPr>
        <w:t xml:space="preserve">Inform participants of refreshments and toilet arrangements prior to arrival. </w:t>
      </w:r>
    </w:p>
    <w:p w14:paraId="003CB476" w14:textId="77777777" w:rsidR="006C168D" w:rsidRPr="000D3B08" w:rsidRDefault="006C168D" w:rsidP="006C168D">
      <w:pPr>
        <w:spacing w:after="120"/>
        <w:ind w:left="720"/>
        <w:rPr>
          <w:rFonts w:cstheme="minorHAnsi"/>
          <w:sz w:val="24"/>
          <w:szCs w:val="24"/>
        </w:rPr>
      </w:pPr>
      <w:r w:rsidRPr="000D3B08">
        <w:rPr>
          <w:rFonts w:cstheme="minorHAnsi"/>
          <w:sz w:val="24"/>
          <w:szCs w:val="24"/>
        </w:rPr>
        <w:lastRenderedPageBreak/>
        <w:t xml:space="preserve">Advise </w:t>
      </w:r>
      <w:r>
        <w:rPr>
          <w:rFonts w:cstheme="minorHAnsi"/>
          <w:sz w:val="24"/>
          <w:szCs w:val="24"/>
        </w:rPr>
        <w:t>p</w:t>
      </w:r>
      <w:r w:rsidRPr="000D3B08">
        <w:rPr>
          <w:rFonts w:cstheme="minorHAnsi"/>
          <w:sz w:val="24"/>
          <w:szCs w:val="24"/>
        </w:rPr>
        <w:t xml:space="preserve">articipants to travel daily where possible. </w:t>
      </w:r>
    </w:p>
    <w:p w14:paraId="33E3C2E6" w14:textId="77777777" w:rsidR="006C168D" w:rsidRPr="000D3B08" w:rsidRDefault="006C168D" w:rsidP="006C168D">
      <w:pPr>
        <w:spacing w:after="120"/>
        <w:ind w:left="720"/>
        <w:rPr>
          <w:rFonts w:cstheme="minorHAnsi"/>
          <w:sz w:val="24"/>
          <w:szCs w:val="24"/>
        </w:rPr>
      </w:pPr>
      <w:r w:rsidRPr="000D3B08">
        <w:rPr>
          <w:rFonts w:cstheme="minorHAnsi"/>
          <w:sz w:val="24"/>
          <w:szCs w:val="24"/>
        </w:rPr>
        <w:t xml:space="preserve">Alter timings of face to face sessions to accommodate additional cleaning requirements and daily travel </w:t>
      </w:r>
      <w:r>
        <w:rPr>
          <w:rFonts w:cstheme="minorHAnsi"/>
          <w:sz w:val="24"/>
          <w:szCs w:val="24"/>
        </w:rPr>
        <w:t>arrangements</w:t>
      </w:r>
    </w:p>
    <w:p w14:paraId="43B8B597" w14:textId="2F9AAED1" w:rsidR="006C168D" w:rsidRPr="000D3B08" w:rsidRDefault="006C168D" w:rsidP="006C168D">
      <w:pPr>
        <w:spacing w:after="120"/>
        <w:ind w:left="720"/>
        <w:rPr>
          <w:rFonts w:cstheme="minorHAnsi"/>
          <w:b/>
          <w:bCs/>
          <w:sz w:val="24"/>
          <w:szCs w:val="24"/>
        </w:rPr>
      </w:pPr>
      <w:r w:rsidRPr="000D3B08">
        <w:rPr>
          <w:rFonts w:cstheme="minorHAnsi"/>
          <w:b/>
          <w:bCs/>
          <w:sz w:val="24"/>
          <w:szCs w:val="24"/>
        </w:rPr>
        <w:t xml:space="preserve">Faculty </w:t>
      </w:r>
    </w:p>
    <w:p w14:paraId="5C31649C" w14:textId="01BEE754" w:rsidR="00A72804" w:rsidRPr="000D3B08" w:rsidRDefault="00A72804" w:rsidP="006C168D">
      <w:pPr>
        <w:spacing w:after="120"/>
        <w:ind w:left="720"/>
        <w:rPr>
          <w:rFonts w:cstheme="minorHAnsi"/>
          <w:b/>
          <w:bCs/>
          <w:sz w:val="24"/>
          <w:szCs w:val="24"/>
        </w:rPr>
      </w:pPr>
      <w:r w:rsidRPr="4BDC7E17">
        <w:rPr>
          <w:sz w:val="24"/>
          <w:szCs w:val="24"/>
        </w:rPr>
        <w:t xml:space="preserve">Familiarise yourself with </w:t>
      </w:r>
      <w:hyperlink r:id="rId12" w:history="1">
        <w:r w:rsidRPr="4BDC7E17">
          <w:rPr>
            <w:rStyle w:val="Hyperlink"/>
            <w:sz w:val="24"/>
            <w:szCs w:val="24"/>
          </w:rPr>
          <w:t>NES F2F guidelines</w:t>
        </w:r>
      </w:hyperlink>
    </w:p>
    <w:p w14:paraId="71F0A058" w14:textId="6E704FCE" w:rsidR="006C168D" w:rsidRPr="000D3B08" w:rsidRDefault="62E3FBE8" w:rsidP="4BDC7E17">
      <w:pPr>
        <w:spacing w:after="120"/>
        <w:ind w:left="360" w:firstLine="360"/>
        <w:rPr>
          <w:sz w:val="24"/>
          <w:szCs w:val="24"/>
        </w:rPr>
      </w:pPr>
      <w:r w:rsidRPr="4BDC7E17">
        <w:rPr>
          <w:sz w:val="24"/>
          <w:szCs w:val="24"/>
        </w:rPr>
        <w:t xml:space="preserve">Faculty to undertake risk assessment of session prior to visit. </w:t>
      </w:r>
    </w:p>
    <w:p w14:paraId="201B4763" w14:textId="15834B66" w:rsidR="006C168D" w:rsidRPr="000D3B08" w:rsidRDefault="006C168D" w:rsidP="006C168D">
      <w:pPr>
        <w:spacing w:after="120"/>
        <w:ind w:left="720"/>
        <w:rPr>
          <w:sz w:val="24"/>
          <w:szCs w:val="24"/>
        </w:rPr>
      </w:pPr>
      <w:r w:rsidRPr="4BDC7E17">
        <w:rPr>
          <w:sz w:val="24"/>
          <w:szCs w:val="24"/>
        </w:rPr>
        <w:t xml:space="preserve">Ensure theoretical components provided online prior to face to face practical session.  </w:t>
      </w:r>
    </w:p>
    <w:p w14:paraId="518E5929" w14:textId="77777777" w:rsidR="006C168D" w:rsidRPr="000D3B08" w:rsidRDefault="006C168D" w:rsidP="006C168D">
      <w:pPr>
        <w:spacing w:after="120"/>
        <w:ind w:left="360" w:firstLine="360"/>
        <w:rPr>
          <w:rFonts w:cstheme="minorHAnsi"/>
          <w:sz w:val="24"/>
          <w:szCs w:val="24"/>
        </w:rPr>
      </w:pPr>
      <w:r w:rsidRPr="000D3B08">
        <w:rPr>
          <w:rFonts w:cstheme="minorHAnsi"/>
          <w:sz w:val="24"/>
          <w:szCs w:val="24"/>
        </w:rPr>
        <w:t>Advise faculty that equipment will need to be cleaned for each participant.</w:t>
      </w:r>
    </w:p>
    <w:p w14:paraId="4B8F55B5" w14:textId="77777777" w:rsidR="006C168D" w:rsidRPr="000D3B08" w:rsidRDefault="006C168D" w:rsidP="006C168D">
      <w:pPr>
        <w:spacing w:after="120"/>
        <w:ind w:left="720"/>
        <w:rPr>
          <w:rFonts w:cstheme="minorHAnsi"/>
          <w:sz w:val="24"/>
          <w:szCs w:val="24"/>
        </w:rPr>
      </w:pPr>
      <w:r w:rsidRPr="000D3B08">
        <w:rPr>
          <w:rFonts w:cstheme="minorHAnsi"/>
          <w:sz w:val="24"/>
          <w:szCs w:val="24"/>
        </w:rPr>
        <w:t xml:space="preserve">Recommend </w:t>
      </w:r>
      <w:r>
        <w:rPr>
          <w:rFonts w:cstheme="minorHAnsi"/>
          <w:sz w:val="24"/>
          <w:szCs w:val="24"/>
        </w:rPr>
        <w:t>that</w:t>
      </w:r>
      <w:r w:rsidRPr="000D3B08">
        <w:rPr>
          <w:rFonts w:cstheme="minorHAnsi"/>
          <w:sz w:val="24"/>
          <w:szCs w:val="24"/>
        </w:rPr>
        <w:t xml:space="preserve"> faculty and  participants familiarise themselves with CSMEN resources for COVID-19 </w:t>
      </w:r>
      <w:r w:rsidRPr="000D3B08">
        <w:rPr>
          <w:rFonts w:cstheme="minorHAnsi"/>
          <w:b/>
          <w:bCs/>
          <w:sz w:val="24"/>
          <w:szCs w:val="24"/>
        </w:rPr>
        <w:t xml:space="preserve">Helping You in Your role – A: Self-protection and C: Workplace safety </w:t>
      </w:r>
      <w:r w:rsidRPr="000D3B08">
        <w:rPr>
          <w:rFonts w:cstheme="minorHAnsi"/>
          <w:sz w:val="24"/>
          <w:szCs w:val="24"/>
        </w:rPr>
        <w:t>(</w:t>
      </w:r>
      <w:hyperlink r:id="rId13" w:history="1">
        <w:r w:rsidRPr="000D3B08">
          <w:rPr>
            <w:rStyle w:val="Hyperlink"/>
            <w:rFonts w:cstheme="minorHAnsi"/>
            <w:sz w:val="24"/>
            <w:szCs w:val="24"/>
          </w:rPr>
          <w:t>https://www.csmen.scot.nhs.uk/resources/covid-19-resources/</w:t>
        </w:r>
      </w:hyperlink>
      <w:r w:rsidRPr="000D3B08">
        <w:rPr>
          <w:rFonts w:cstheme="minorHAnsi"/>
          <w:sz w:val="24"/>
          <w:szCs w:val="24"/>
        </w:rPr>
        <w:t>) prior to undertaking sessions on the MSU.</w:t>
      </w:r>
    </w:p>
    <w:p w14:paraId="54D7E695" w14:textId="77777777" w:rsidR="006C168D" w:rsidRPr="000D3B08" w:rsidRDefault="006C168D" w:rsidP="006C168D">
      <w:pPr>
        <w:pStyle w:val="ListParagraph"/>
        <w:spacing w:after="120"/>
        <w:rPr>
          <w:rFonts w:cstheme="minorHAnsi"/>
        </w:rPr>
      </w:pPr>
    </w:p>
    <w:p w14:paraId="79B5B632" w14:textId="77777777" w:rsidR="006C168D" w:rsidRPr="000D3B08" w:rsidRDefault="006C168D" w:rsidP="006C168D">
      <w:pPr>
        <w:pStyle w:val="ListParagraph"/>
        <w:numPr>
          <w:ilvl w:val="0"/>
          <w:numId w:val="2"/>
        </w:numPr>
        <w:spacing w:after="120"/>
        <w:rPr>
          <w:rFonts w:cstheme="minorHAnsi"/>
          <w:b/>
          <w:bCs/>
        </w:rPr>
      </w:pPr>
      <w:r w:rsidRPr="000D3B08">
        <w:rPr>
          <w:rFonts w:cstheme="minorHAnsi"/>
          <w:b/>
          <w:bCs/>
        </w:rPr>
        <w:t xml:space="preserve">During the Visit: Hosts and Faculty  </w:t>
      </w:r>
    </w:p>
    <w:p w14:paraId="4B1B94B9" w14:textId="77777777" w:rsidR="006C168D" w:rsidRPr="000D3B08" w:rsidRDefault="006C168D" w:rsidP="006C168D">
      <w:pPr>
        <w:spacing w:after="120"/>
        <w:ind w:left="720"/>
        <w:rPr>
          <w:rFonts w:cstheme="minorHAnsi"/>
          <w:b/>
          <w:bCs/>
          <w:sz w:val="24"/>
          <w:szCs w:val="24"/>
        </w:rPr>
      </w:pPr>
      <w:r w:rsidRPr="000D3B08">
        <w:rPr>
          <w:rFonts w:cstheme="minorHAnsi"/>
          <w:b/>
          <w:bCs/>
          <w:sz w:val="24"/>
          <w:szCs w:val="24"/>
        </w:rPr>
        <w:t>Hosts</w:t>
      </w:r>
    </w:p>
    <w:p w14:paraId="2BF6BA73" w14:textId="067120EB" w:rsidR="006C168D" w:rsidRPr="000D3B08" w:rsidRDefault="006C168D" w:rsidP="4BDC7E17">
      <w:pPr>
        <w:spacing w:after="120"/>
        <w:ind w:left="720"/>
        <w:rPr>
          <w:sz w:val="24"/>
          <w:szCs w:val="24"/>
        </w:rPr>
      </w:pPr>
      <w:r w:rsidRPr="4BDC7E17">
        <w:rPr>
          <w:sz w:val="24"/>
          <w:szCs w:val="24"/>
        </w:rPr>
        <w:t>At the beginning of each visit hosts wipe down all surfaces with 70% alcohol spray</w:t>
      </w:r>
      <w:r w:rsidR="006423A0">
        <w:rPr>
          <w:sz w:val="24"/>
          <w:szCs w:val="24"/>
        </w:rPr>
        <w:t xml:space="preserve"> or equivalent</w:t>
      </w:r>
      <w:r w:rsidRPr="4BDC7E17">
        <w:rPr>
          <w:sz w:val="24"/>
          <w:szCs w:val="24"/>
        </w:rPr>
        <w:t xml:space="preserve"> </w:t>
      </w:r>
      <w:proofErr w:type="gramStart"/>
      <w:r w:rsidRPr="4BDC7E17">
        <w:rPr>
          <w:sz w:val="24"/>
          <w:szCs w:val="24"/>
        </w:rPr>
        <w:t>and also</w:t>
      </w:r>
      <w:proofErr w:type="gramEnd"/>
      <w:r w:rsidRPr="4BDC7E17">
        <w:rPr>
          <w:sz w:val="24"/>
          <w:szCs w:val="24"/>
        </w:rPr>
        <w:t xml:space="preserve"> clean the manikins and part task trainers that are to be used.</w:t>
      </w:r>
    </w:p>
    <w:p w14:paraId="7C256115" w14:textId="1A020EFE" w:rsidR="006C168D" w:rsidRPr="000D3B08" w:rsidRDefault="006C168D" w:rsidP="006C168D">
      <w:pPr>
        <w:spacing w:after="120"/>
        <w:ind w:left="720"/>
        <w:rPr>
          <w:sz w:val="24"/>
          <w:szCs w:val="24"/>
        </w:rPr>
      </w:pPr>
      <w:r w:rsidRPr="4BDC7E17">
        <w:rPr>
          <w:sz w:val="24"/>
          <w:szCs w:val="24"/>
        </w:rPr>
        <w:t>All surfaces should be cleaned at the beginning and end of each day of training.</w:t>
      </w:r>
    </w:p>
    <w:p w14:paraId="410A67B4" w14:textId="77777777" w:rsidR="006C168D" w:rsidRPr="006B4080" w:rsidRDefault="006C168D" w:rsidP="006C168D">
      <w:pPr>
        <w:pStyle w:val="ListParagraph"/>
        <w:spacing w:after="120"/>
        <w:contextualSpacing w:val="0"/>
        <w:rPr>
          <w:rFonts w:cstheme="minorHAnsi"/>
        </w:rPr>
      </w:pPr>
      <w:r w:rsidRPr="000D3B08">
        <w:rPr>
          <w:rFonts w:cstheme="minorHAnsi"/>
        </w:rPr>
        <w:t>Ensure hand sanitiser available on both entering and leaving the MSU.</w:t>
      </w:r>
    </w:p>
    <w:p w14:paraId="47392EA5" w14:textId="77777777" w:rsidR="006C168D" w:rsidRPr="000D3B08" w:rsidRDefault="006C168D" w:rsidP="006C168D">
      <w:pPr>
        <w:pStyle w:val="ListParagraph"/>
        <w:spacing w:after="120"/>
        <w:contextualSpacing w:val="0"/>
        <w:rPr>
          <w:rFonts w:cstheme="minorHAnsi"/>
        </w:rPr>
      </w:pPr>
      <w:r w:rsidRPr="000D3B08">
        <w:rPr>
          <w:rFonts w:cstheme="minorHAnsi"/>
        </w:rPr>
        <w:t>Advise participants to wear masks according to government requirements.</w:t>
      </w:r>
    </w:p>
    <w:p w14:paraId="77BF4A01" w14:textId="0314FFFF" w:rsidR="006C168D" w:rsidRPr="000D3B08" w:rsidRDefault="006C168D" w:rsidP="006C168D">
      <w:pPr>
        <w:spacing w:after="120"/>
        <w:ind w:left="720"/>
        <w:rPr>
          <w:rFonts w:cstheme="minorHAnsi"/>
          <w:sz w:val="24"/>
          <w:szCs w:val="24"/>
        </w:rPr>
      </w:pPr>
      <w:r w:rsidRPr="000D3B08">
        <w:rPr>
          <w:rFonts w:cstheme="minorHAnsi"/>
          <w:sz w:val="24"/>
          <w:szCs w:val="24"/>
        </w:rPr>
        <w:t xml:space="preserve">Set up </w:t>
      </w:r>
      <w:proofErr w:type="gramStart"/>
      <w:r w:rsidRPr="000D3B08">
        <w:rPr>
          <w:rFonts w:cstheme="minorHAnsi"/>
          <w:sz w:val="24"/>
          <w:szCs w:val="24"/>
        </w:rPr>
        <w:t>one way</w:t>
      </w:r>
      <w:proofErr w:type="gramEnd"/>
      <w:r w:rsidRPr="000D3B08">
        <w:rPr>
          <w:rFonts w:cstheme="minorHAnsi"/>
          <w:sz w:val="24"/>
          <w:szCs w:val="24"/>
        </w:rPr>
        <w:t xml:space="preserve"> system through the MSU if appropriate to maintain </w:t>
      </w:r>
      <w:r w:rsidR="00014137">
        <w:rPr>
          <w:rFonts w:cstheme="minorHAnsi"/>
          <w:sz w:val="24"/>
          <w:szCs w:val="24"/>
        </w:rPr>
        <w:t>physical</w:t>
      </w:r>
      <w:r w:rsidRPr="000D3B08">
        <w:rPr>
          <w:rFonts w:cstheme="minorHAnsi"/>
          <w:sz w:val="24"/>
          <w:szCs w:val="24"/>
        </w:rPr>
        <w:t xml:space="preserve"> distancing.  </w:t>
      </w:r>
    </w:p>
    <w:p w14:paraId="0086EEF2" w14:textId="77777777" w:rsidR="006C168D" w:rsidRPr="004B3554" w:rsidRDefault="006C168D" w:rsidP="006C168D">
      <w:pPr>
        <w:pStyle w:val="ListParagraph"/>
        <w:spacing w:after="120"/>
        <w:contextualSpacing w:val="0"/>
        <w:rPr>
          <w:rFonts w:cstheme="minorHAnsi"/>
          <w:b/>
          <w:bCs/>
        </w:rPr>
      </w:pPr>
      <w:r w:rsidRPr="000D3B08">
        <w:rPr>
          <w:rFonts w:cstheme="minorHAnsi"/>
          <w:b/>
          <w:bCs/>
        </w:rPr>
        <w:t xml:space="preserve">Faculty </w:t>
      </w:r>
    </w:p>
    <w:p w14:paraId="538960A7" w14:textId="77777777" w:rsidR="006C168D" w:rsidRPr="004979AD" w:rsidRDefault="006C168D" w:rsidP="006C168D">
      <w:pPr>
        <w:pStyle w:val="ListParagraph"/>
        <w:spacing w:after="120"/>
        <w:rPr>
          <w:rFonts w:cstheme="minorHAnsi"/>
        </w:rPr>
      </w:pPr>
      <w:r w:rsidRPr="000D3B08">
        <w:rPr>
          <w:rFonts w:cstheme="minorHAnsi"/>
        </w:rPr>
        <w:t>Faculty to wipe down all surfaces, doors and tables before and after each session.</w:t>
      </w:r>
    </w:p>
    <w:p w14:paraId="584DBCFC" w14:textId="0DC6015C" w:rsidR="006C168D" w:rsidRPr="000D3B08" w:rsidRDefault="006C168D" w:rsidP="006C168D">
      <w:pPr>
        <w:spacing w:after="120"/>
        <w:ind w:left="720"/>
        <w:rPr>
          <w:rFonts w:cstheme="minorHAnsi"/>
          <w:sz w:val="24"/>
          <w:szCs w:val="24"/>
        </w:rPr>
      </w:pPr>
      <w:r w:rsidRPr="000D3B08">
        <w:rPr>
          <w:rFonts w:cstheme="minorHAnsi"/>
          <w:sz w:val="24"/>
          <w:szCs w:val="24"/>
        </w:rPr>
        <w:t>Faculty to clean all manikins and part-task trainers that are used with 70% alcohol</w:t>
      </w:r>
      <w:r w:rsidR="006423A0">
        <w:rPr>
          <w:rFonts w:cstheme="minorHAnsi"/>
          <w:sz w:val="24"/>
          <w:szCs w:val="24"/>
        </w:rPr>
        <w:t xml:space="preserve"> </w:t>
      </w:r>
      <w:r w:rsidR="006423A0">
        <w:rPr>
          <w:sz w:val="24"/>
          <w:szCs w:val="24"/>
        </w:rPr>
        <w:t>spray or equivalent</w:t>
      </w:r>
      <w:r w:rsidRPr="000D3B08">
        <w:rPr>
          <w:rFonts w:cstheme="minorHAnsi"/>
          <w:sz w:val="24"/>
          <w:szCs w:val="24"/>
        </w:rPr>
        <w:t xml:space="preserve"> (see separate guidance).</w:t>
      </w:r>
    </w:p>
    <w:p w14:paraId="3957FE71" w14:textId="627A913B" w:rsidR="006C168D" w:rsidRPr="000D3B08" w:rsidRDefault="006C168D" w:rsidP="00D26C3F">
      <w:pPr>
        <w:spacing w:after="120"/>
        <w:ind w:left="357" w:firstLine="357"/>
        <w:rPr>
          <w:sz w:val="24"/>
          <w:szCs w:val="24"/>
        </w:rPr>
      </w:pPr>
      <w:r w:rsidRPr="4BDC7E17">
        <w:rPr>
          <w:sz w:val="24"/>
          <w:szCs w:val="24"/>
        </w:rPr>
        <w:t xml:space="preserve">Faculty take contact details of all participants. </w:t>
      </w:r>
    </w:p>
    <w:p w14:paraId="7FC9084B" w14:textId="77777777" w:rsidR="006C168D" w:rsidRPr="000D3B08" w:rsidRDefault="006C168D" w:rsidP="006C168D">
      <w:pPr>
        <w:pStyle w:val="ListParagraph"/>
        <w:spacing w:after="120"/>
        <w:rPr>
          <w:rFonts w:cstheme="minorHAnsi"/>
        </w:rPr>
      </w:pPr>
      <w:r w:rsidRPr="000D3B08">
        <w:rPr>
          <w:rFonts w:cstheme="minorHAnsi"/>
        </w:rPr>
        <w:t xml:space="preserve">Limit the number of people on the unit to essential faculty (facilitator) and participants in simulation only. </w:t>
      </w:r>
    </w:p>
    <w:p w14:paraId="5E501DE1" w14:textId="77777777" w:rsidR="006C168D" w:rsidRPr="000D3B08" w:rsidRDefault="006C168D" w:rsidP="006C168D">
      <w:pPr>
        <w:pStyle w:val="ListParagraph"/>
        <w:spacing w:after="120"/>
        <w:rPr>
          <w:rFonts w:cstheme="minorHAnsi"/>
        </w:rPr>
      </w:pPr>
    </w:p>
    <w:p w14:paraId="42972BA9" w14:textId="77777777" w:rsidR="006C168D" w:rsidRPr="000D3B08" w:rsidRDefault="006C168D" w:rsidP="006C168D">
      <w:pPr>
        <w:pStyle w:val="ListParagraph"/>
        <w:spacing w:after="120"/>
        <w:rPr>
          <w:rFonts w:cstheme="minorHAnsi"/>
        </w:rPr>
      </w:pPr>
      <w:r w:rsidRPr="000D3B08">
        <w:rPr>
          <w:rFonts w:cstheme="minorHAnsi"/>
        </w:rPr>
        <w:t xml:space="preserve">Run procedural skills training with limited (max 3) stations on the unit at </w:t>
      </w:r>
    </w:p>
    <w:p w14:paraId="3C72D3F4" w14:textId="77777777" w:rsidR="006C168D" w:rsidRPr="000D3B08" w:rsidRDefault="006C168D" w:rsidP="006C168D">
      <w:pPr>
        <w:pStyle w:val="ListParagraph"/>
        <w:spacing w:after="120"/>
        <w:rPr>
          <w:rFonts w:cstheme="minorHAnsi"/>
        </w:rPr>
      </w:pPr>
      <w:r w:rsidRPr="000D3B08">
        <w:rPr>
          <w:rFonts w:cstheme="minorHAnsi"/>
        </w:rPr>
        <w:t>any one time</w:t>
      </w:r>
      <w:r>
        <w:rPr>
          <w:rFonts w:cstheme="minorHAnsi"/>
        </w:rPr>
        <w:t xml:space="preserve"> (see Appendix 2)</w:t>
      </w:r>
      <w:r w:rsidRPr="000D3B08">
        <w:rPr>
          <w:rFonts w:cstheme="minorHAnsi"/>
        </w:rPr>
        <w:t>.</w:t>
      </w:r>
    </w:p>
    <w:p w14:paraId="1C39FE27" w14:textId="77777777" w:rsidR="006C168D" w:rsidRPr="000D3B08" w:rsidRDefault="006C168D" w:rsidP="006C168D">
      <w:pPr>
        <w:pStyle w:val="ListParagraph"/>
        <w:spacing w:after="120"/>
        <w:rPr>
          <w:rFonts w:cstheme="minorHAnsi"/>
        </w:rPr>
      </w:pPr>
    </w:p>
    <w:p w14:paraId="77D7CEB8" w14:textId="77777777" w:rsidR="006C168D" w:rsidRPr="000D3B08" w:rsidRDefault="006C168D" w:rsidP="006C168D">
      <w:pPr>
        <w:pStyle w:val="ListParagraph"/>
        <w:spacing w:after="120"/>
        <w:rPr>
          <w:rFonts w:cstheme="minorHAnsi"/>
        </w:rPr>
      </w:pPr>
      <w:r w:rsidRPr="000D3B08">
        <w:rPr>
          <w:rFonts w:cstheme="minorHAnsi"/>
        </w:rPr>
        <w:lastRenderedPageBreak/>
        <w:t>Run immersive sim scenarios on the unit with only the participants (</w:t>
      </w:r>
      <w:proofErr w:type="spellStart"/>
      <w:r w:rsidRPr="000D3B08">
        <w:rPr>
          <w:rFonts w:cstheme="minorHAnsi"/>
        </w:rPr>
        <w:t>ie</w:t>
      </w:r>
      <w:proofErr w:type="spellEnd"/>
      <w:r w:rsidRPr="000D3B08">
        <w:rPr>
          <w:rFonts w:cstheme="minorHAnsi"/>
        </w:rPr>
        <w:t xml:space="preserve"> 3-5 people, wearing appropriate PPE) and the facilitator in the control room. Observers watch remotely</w:t>
      </w:r>
      <w:r>
        <w:rPr>
          <w:rFonts w:cstheme="minorHAnsi"/>
        </w:rPr>
        <w:t xml:space="preserve"> (Appendix 2)</w:t>
      </w:r>
      <w:r w:rsidRPr="000D3B08">
        <w:rPr>
          <w:rFonts w:cstheme="minorHAnsi"/>
        </w:rPr>
        <w:t>.</w:t>
      </w:r>
    </w:p>
    <w:p w14:paraId="2D225DA9" w14:textId="77777777" w:rsidR="006C168D" w:rsidRPr="000D3B08" w:rsidRDefault="006C168D" w:rsidP="006C168D">
      <w:pPr>
        <w:pStyle w:val="ListParagraph"/>
        <w:spacing w:after="120"/>
        <w:rPr>
          <w:rFonts w:cstheme="minorHAnsi"/>
        </w:rPr>
      </w:pPr>
    </w:p>
    <w:p w14:paraId="1A6FD6C4" w14:textId="0531AFFD" w:rsidR="006C168D" w:rsidRPr="000D3B08" w:rsidRDefault="006C168D" w:rsidP="006C168D">
      <w:pPr>
        <w:pStyle w:val="ListParagraph"/>
        <w:spacing w:after="120"/>
      </w:pPr>
      <w:r w:rsidRPr="4BDC7E17">
        <w:t xml:space="preserve">If a simulation scenario requires close interaction between individual participants, then the same precautions should be taken as in the clinical workplace. </w:t>
      </w:r>
      <w:r w:rsidR="6C00C7E9" w:rsidRPr="4BDC7E17">
        <w:t xml:space="preserve">This may require </w:t>
      </w:r>
      <w:r w:rsidR="2F951691" w:rsidRPr="4BDC7E17">
        <w:t>full</w:t>
      </w:r>
      <w:r w:rsidR="6C00C7E9" w:rsidRPr="4BDC7E17">
        <w:t xml:space="preserve"> PPE </w:t>
      </w:r>
      <w:r w:rsidR="547B2185" w:rsidRPr="4BDC7E17">
        <w:t>(</w:t>
      </w:r>
      <w:r w:rsidRPr="4BDC7E17">
        <w:t>donning and doffing according to Health Protection Scotland guidance</w:t>
      </w:r>
      <w:r w:rsidR="69EB9588" w:rsidRPr="4BDC7E17">
        <w:t>)</w:t>
      </w:r>
      <w:r w:rsidRPr="4BDC7E17">
        <w:t xml:space="preserve">. This PPE should be used </w:t>
      </w:r>
      <w:proofErr w:type="spellStart"/>
      <w:r w:rsidRPr="4BDC7E17">
        <w:t>sessionally</w:t>
      </w:r>
      <w:proofErr w:type="spellEnd"/>
      <w:r w:rsidRPr="4BDC7E17">
        <w:t xml:space="preserve"> without replacing between scenarios to minimise consumption of PPE supplies.</w:t>
      </w:r>
    </w:p>
    <w:p w14:paraId="4F8EE3C9" w14:textId="77777777" w:rsidR="006C168D" w:rsidRPr="000D3B08" w:rsidRDefault="006C168D" w:rsidP="006C168D">
      <w:pPr>
        <w:pStyle w:val="ListParagraph"/>
        <w:spacing w:after="120"/>
        <w:rPr>
          <w:rFonts w:cstheme="minorHAnsi"/>
        </w:rPr>
      </w:pPr>
    </w:p>
    <w:p w14:paraId="2F8F8FF1" w14:textId="2DEC887F" w:rsidR="006C168D" w:rsidRPr="000D3B08" w:rsidRDefault="006C168D" w:rsidP="4BDC7E17">
      <w:pPr>
        <w:spacing w:after="120"/>
        <w:ind w:left="720"/>
        <w:rPr>
          <w:sz w:val="24"/>
          <w:szCs w:val="24"/>
        </w:rPr>
      </w:pPr>
      <w:r w:rsidRPr="4BDC7E17">
        <w:rPr>
          <w:sz w:val="24"/>
          <w:szCs w:val="24"/>
        </w:rPr>
        <w:t xml:space="preserve">If simulating an AGP (aerosol generating procedure) such as tracheal intubation, where the model is not itself aerosol-generating, it is best practice to include donning and doffing of PPE with trainee or faculty using their allocated mask </w:t>
      </w:r>
      <w:proofErr w:type="spellStart"/>
      <w:r w:rsidRPr="4BDC7E17">
        <w:rPr>
          <w:sz w:val="24"/>
          <w:szCs w:val="24"/>
        </w:rPr>
        <w:t>sessionally</w:t>
      </w:r>
      <w:proofErr w:type="spellEnd"/>
      <w:r w:rsidRPr="4BDC7E17">
        <w:rPr>
          <w:sz w:val="24"/>
          <w:szCs w:val="24"/>
        </w:rPr>
        <w:t xml:space="preserve"> for multiple simulations in order to minimise consumption of PPE supplies. </w:t>
      </w:r>
    </w:p>
    <w:p w14:paraId="37C573E8" w14:textId="4D094BA6" w:rsidR="006C168D" w:rsidRPr="000D3B08" w:rsidRDefault="006C168D" w:rsidP="006C168D">
      <w:pPr>
        <w:spacing w:after="120"/>
        <w:ind w:left="720"/>
        <w:rPr>
          <w:sz w:val="24"/>
          <w:szCs w:val="24"/>
        </w:rPr>
      </w:pPr>
      <w:r w:rsidRPr="4BDC7E17">
        <w:rPr>
          <w:sz w:val="24"/>
          <w:szCs w:val="24"/>
        </w:rPr>
        <w:t>AGPs such as nasogastric tube insertion should be simulated using part-task trainers only.</w:t>
      </w:r>
    </w:p>
    <w:p w14:paraId="2CFC559D" w14:textId="000A69C7" w:rsidR="006C168D" w:rsidRPr="000D3B08" w:rsidRDefault="006C168D" w:rsidP="006C168D">
      <w:pPr>
        <w:spacing w:after="120"/>
        <w:ind w:left="720"/>
        <w:rPr>
          <w:rFonts w:cstheme="minorHAnsi"/>
          <w:sz w:val="24"/>
          <w:szCs w:val="24"/>
        </w:rPr>
      </w:pPr>
      <w:r w:rsidRPr="000D3B08">
        <w:rPr>
          <w:rFonts w:cstheme="minorHAnsi"/>
          <w:sz w:val="24"/>
          <w:szCs w:val="24"/>
        </w:rPr>
        <w:t xml:space="preserve">Volunteer patients and actors should be replaced by volunteer faculty, preserving </w:t>
      </w:r>
      <w:r w:rsidR="009F6ABB">
        <w:rPr>
          <w:rFonts w:cstheme="minorHAnsi"/>
          <w:sz w:val="24"/>
          <w:szCs w:val="24"/>
        </w:rPr>
        <w:t>physical</w:t>
      </w:r>
      <w:r w:rsidRPr="000D3B08">
        <w:rPr>
          <w:rFonts w:cstheme="minorHAnsi"/>
          <w:sz w:val="24"/>
          <w:szCs w:val="24"/>
        </w:rPr>
        <w:t xml:space="preserve"> distancing.</w:t>
      </w:r>
    </w:p>
    <w:p w14:paraId="676D22B4" w14:textId="3938D946" w:rsidR="006C168D" w:rsidRPr="000D3B08" w:rsidRDefault="006C168D" w:rsidP="006C168D">
      <w:pPr>
        <w:pStyle w:val="ListParagraph"/>
        <w:spacing w:after="120"/>
      </w:pPr>
      <w:r w:rsidRPr="4BDC7E17">
        <w:t xml:space="preserve">Take the equipment off the unit for </w:t>
      </w:r>
      <w:r w:rsidR="41C07579" w:rsidRPr="4BDC7E17">
        <w:t xml:space="preserve">use </w:t>
      </w:r>
      <w:r w:rsidRPr="4BDC7E17">
        <w:t>in-situ training.</w:t>
      </w:r>
      <w:r w:rsidR="7F725FDE" w:rsidRPr="4BDC7E17">
        <w:t xml:space="preserve"> Clean according to guidance prior to putting back on the unit</w:t>
      </w:r>
    </w:p>
    <w:p w14:paraId="60D935D8" w14:textId="77777777" w:rsidR="006C168D" w:rsidRPr="000D3B08" w:rsidRDefault="006C168D" w:rsidP="006C168D">
      <w:pPr>
        <w:pStyle w:val="ListParagraph"/>
        <w:spacing w:after="120"/>
        <w:rPr>
          <w:rFonts w:cstheme="minorHAnsi"/>
        </w:rPr>
      </w:pPr>
    </w:p>
    <w:p w14:paraId="07F3933D" w14:textId="129ADEC0" w:rsidR="006C168D" w:rsidRPr="000D3B08" w:rsidRDefault="006C168D" w:rsidP="006C168D">
      <w:pPr>
        <w:pStyle w:val="ListParagraph"/>
        <w:spacing w:after="120"/>
      </w:pPr>
      <w:r w:rsidRPr="4BDC7E17">
        <w:t xml:space="preserve">Use linked mobile cameras for </w:t>
      </w:r>
      <w:r w:rsidR="3AEB166B" w:rsidRPr="4BDC7E17">
        <w:t xml:space="preserve">remote </w:t>
      </w:r>
      <w:r w:rsidRPr="4BDC7E17">
        <w:t>video debrief</w:t>
      </w:r>
      <w:r w:rsidR="5D23AF84" w:rsidRPr="4BDC7E17">
        <w:t xml:space="preserve"> where possible</w:t>
      </w:r>
    </w:p>
    <w:p w14:paraId="266430A0" w14:textId="77777777" w:rsidR="006C168D" w:rsidRPr="000D3B08" w:rsidRDefault="006C168D" w:rsidP="006C168D">
      <w:pPr>
        <w:spacing w:after="120"/>
        <w:rPr>
          <w:rFonts w:cstheme="minorHAnsi"/>
          <w:sz w:val="24"/>
          <w:szCs w:val="24"/>
        </w:rPr>
      </w:pPr>
    </w:p>
    <w:p w14:paraId="6CAA3D11" w14:textId="74D6E96A" w:rsidR="006C168D" w:rsidRPr="000D3B08" w:rsidRDefault="006C168D" w:rsidP="006C168D">
      <w:pPr>
        <w:pStyle w:val="ListParagraph"/>
        <w:numPr>
          <w:ilvl w:val="0"/>
          <w:numId w:val="2"/>
        </w:numPr>
        <w:spacing w:after="120"/>
        <w:rPr>
          <w:rFonts w:cstheme="minorHAnsi"/>
          <w:b/>
          <w:bCs/>
        </w:rPr>
      </w:pPr>
      <w:r w:rsidRPr="000D3B08">
        <w:rPr>
          <w:rFonts w:cstheme="minorHAnsi"/>
          <w:b/>
          <w:bCs/>
        </w:rPr>
        <w:t xml:space="preserve">After the Visit: Hosts and </w:t>
      </w:r>
      <w:r w:rsidR="00ED6D39">
        <w:rPr>
          <w:rFonts w:cstheme="minorHAnsi"/>
          <w:b/>
          <w:bCs/>
        </w:rPr>
        <w:t>F</w:t>
      </w:r>
      <w:r w:rsidRPr="000D3B08">
        <w:rPr>
          <w:rFonts w:cstheme="minorHAnsi"/>
          <w:b/>
          <w:bCs/>
        </w:rPr>
        <w:t xml:space="preserve">aculty </w:t>
      </w:r>
    </w:p>
    <w:p w14:paraId="59F5B84D" w14:textId="77777777" w:rsidR="006C168D" w:rsidRPr="000D3B08" w:rsidRDefault="006C168D" w:rsidP="006C168D">
      <w:pPr>
        <w:spacing w:after="120"/>
        <w:ind w:left="426" w:firstLine="283"/>
        <w:rPr>
          <w:rFonts w:cstheme="minorHAnsi"/>
          <w:sz w:val="24"/>
          <w:szCs w:val="24"/>
        </w:rPr>
      </w:pPr>
      <w:r w:rsidRPr="000D3B08">
        <w:rPr>
          <w:rFonts w:cstheme="minorHAnsi"/>
          <w:sz w:val="24"/>
          <w:szCs w:val="24"/>
        </w:rPr>
        <w:t>Complete the equipment log and forward this and user numbers to CSMEN</w:t>
      </w:r>
      <w:r>
        <w:rPr>
          <w:rFonts w:cstheme="minorHAnsi"/>
          <w:sz w:val="24"/>
          <w:szCs w:val="24"/>
        </w:rPr>
        <w:t>.</w:t>
      </w:r>
    </w:p>
    <w:p w14:paraId="42AC3704" w14:textId="77777777" w:rsidR="006C168D" w:rsidRPr="000D3B08" w:rsidRDefault="006C168D" w:rsidP="006C168D">
      <w:pPr>
        <w:spacing w:after="120"/>
        <w:ind w:left="426" w:firstLine="283"/>
        <w:rPr>
          <w:rFonts w:cstheme="minorHAnsi"/>
          <w:sz w:val="24"/>
          <w:szCs w:val="24"/>
        </w:rPr>
      </w:pPr>
      <w:r w:rsidRPr="000D3B08">
        <w:rPr>
          <w:rFonts w:cstheme="minorHAnsi"/>
          <w:sz w:val="24"/>
          <w:szCs w:val="24"/>
        </w:rPr>
        <w:t>Clean all manikins and part-task trainers that were used</w:t>
      </w:r>
      <w:r>
        <w:rPr>
          <w:rFonts w:cstheme="minorHAnsi"/>
          <w:sz w:val="24"/>
          <w:szCs w:val="24"/>
        </w:rPr>
        <w:t>.</w:t>
      </w:r>
    </w:p>
    <w:p w14:paraId="63C77482" w14:textId="77777777" w:rsidR="006C168D" w:rsidRPr="000D3B08" w:rsidRDefault="006C168D" w:rsidP="006C168D">
      <w:pPr>
        <w:spacing w:after="120"/>
        <w:ind w:left="426" w:firstLine="283"/>
        <w:rPr>
          <w:rFonts w:cstheme="minorHAnsi"/>
          <w:sz w:val="24"/>
          <w:szCs w:val="24"/>
        </w:rPr>
      </w:pPr>
      <w:r w:rsidRPr="000D3B08">
        <w:rPr>
          <w:rFonts w:cstheme="minorHAnsi"/>
          <w:sz w:val="24"/>
          <w:szCs w:val="24"/>
        </w:rPr>
        <w:t>Wipe down all surfaces, doors and tables</w:t>
      </w:r>
    </w:p>
    <w:p w14:paraId="75CD9A2E" w14:textId="3A6EFE24" w:rsidR="006C168D" w:rsidRPr="000D3B08" w:rsidRDefault="006C168D" w:rsidP="006C168D">
      <w:pPr>
        <w:spacing w:after="120"/>
        <w:ind w:left="709"/>
        <w:rPr>
          <w:sz w:val="24"/>
          <w:szCs w:val="24"/>
        </w:rPr>
      </w:pPr>
      <w:r w:rsidRPr="4BDC7E17">
        <w:rPr>
          <w:sz w:val="24"/>
          <w:szCs w:val="24"/>
        </w:rPr>
        <w:t xml:space="preserve">Where there has been a breach of this guidance or unforeseen difficulties arise with these guidelines, hosts and faculty should please inform the NES project officer at </w:t>
      </w:r>
      <w:hyperlink r:id="rId14" w:history="1">
        <w:r w:rsidRPr="4BDC7E17">
          <w:rPr>
            <w:rStyle w:val="Hyperlink"/>
            <w:sz w:val="24"/>
            <w:szCs w:val="24"/>
          </w:rPr>
          <w:t>CSMEN@nes.scot.nhs.uk</w:t>
        </w:r>
      </w:hyperlink>
      <w:r w:rsidRPr="4BDC7E17">
        <w:rPr>
          <w:sz w:val="24"/>
          <w:szCs w:val="24"/>
        </w:rPr>
        <w:t>.</w:t>
      </w:r>
    </w:p>
    <w:p w14:paraId="6BA0D9AF" w14:textId="77777777" w:rsidR="006C168D" w:rsidRDefault="006C168D" w:rsidP="006C168D">
      <w:pPr>
        <w:spacing w:after="120"/>
        <w:rPr>
          <w:rFonts w:cstheme="minorHAnsi"/>
          <w:sz w:val="24"/>
          <w:szCs w:val="24"/>
        </w:rPr>
      </w:pPr>
    </w:p>
    <w:p w14:paraId="772887ED" w14:textId="77777777" w:rsidR="007A399B" w:rsidRDefault="007A399B">
      <w:pPr>
        <w:rPr>
          <w:rFonts w:cstheme="minorHAnsi"/>
          <w:b/>
          <w:bCs/>
          <w:sz w:val="24"/>
          <w:szCs w:val="24"/>
        </w:rPr>
      </w:pPr>
      <w:r>
        <w:rPr>
          <w:rFonts w:cstheme="minorHAnsi"/>
          <w:b/>
          <w:bCs/>
          <w:sz w:val="24"/>
          <w:szCs w:val="24"/>
        </w:rPr>
        <w:br w:type="page"/>
      </w:r>
    </w:p>
    <w:p w14:paraId="14CBFBE6" w14:textId="3B20DF6F" w:rsidR="006C168D" w:rsidRPr="00CA2F5D" w:rsidRDefault="006C168D" w:rsidP="006C168D">
      <w:pPr>
        <w:spacing w:after="120"/>
        <w:rPr>
          <w:rFonts w:cstheme="minorHAnsi"/>
          <w:b/>
          <w:bCs/>
          <w:sz w:val="24"/>
          <w:szCs w:val="24"/>
        </w:rPr>
      </w:pPr>
      <w:r w:rsidRPr="00CA2F5D">
        <w:rPr>
          <w:rFonts w:cstheme="minorHAnsi"/>
          <w:b/>
          <w:bCs/>
          <w:sz w:val="24"/>
          <w:szCs w:val="24"/>
        </w:rPr>
        <w:lastRenderedPageBreak/>
        <w:t>Appendix 1: Example of equipment log</w:t>
      </w:r>
    </w:p>
    <w:tbl>
      <w:tblPr>
        <w:tblStyle w:val="TableGrid"/>
        <w:tblW w:w="0" w:type="auto"/>
        <w:tblLook w:val="04A0" w:firstRow="1" w:lastRow="0" w:firstColumn="1" w:lastColumn="0" w:noHBand="0" w:noVBand="1"/>
      </w:tblPr>
      <w:tblGrid>
        <w:gridCol w:w="2254"/>
        <w:gridCol w:w="2254"/>
        <w:gridCol w:w="2254"/>
        <w:gridCol w:w="2254"/>
      </w:tblGrid>
      <w:tr w:rsidR="006C168D" w:rsidRPr="000D3B08" w14:paraId="29E595F7" w14:textId="77777777" w:rsidTr="00DF1F36">
        <w:tc>
          <w:tcPr>
            <w:tcW w:w="2254" w:type="dxa"/>
          </w:tcPr>
          <w:p w14:paraId="708B5AA1" w14:textId="77777777" w:rsidR="006C168D" w:rsidRPr="000D3B08" w:rsidRDefault="006C168D" w:rsidP="00DF1F36">
            <w:pPr>
              <w:spacing w:after="120"/>
              <w:rPr>
                <w:rFonts w:cstheme="minorHAnsi"/>
                <w:b/>
                <w:bCs/>
                <w:sz w:val="24"/>
                <w:szCs w:val="24"/>
              </w:rPr>
            </w:pPr>
            <w:r w:rsidRPr="000D3B08">
              <w:rPr>
                <w:rFonts w:cstheme="minorHAnsi"/>
                <w:b/>
                <w:bCs/>
                <w:sz w:val="24"/>
                <w:szCs w:val="24"/>
              </w:rPr>
              <w:t>Venue</w:t>
            </w:r>
          </w:p>
        </w:tc>
        <w:tc>
          <w:tcPr>
            <w:tcW w:w="2254" w:type="dxa"/>
          </w:tcPr>
          <w:p w14:paraId="2D20B58C" w14:textId="77777777" w:rsidR="006C168D" w:rsidRPr="000D3B08" w:rsidRDefault="006C168D" w:rsidP="00DF1F36">
            <w:pPr>
              <w:spacing w:after="120"/>
              <w:rPr>
                <w:rFonts w:cstheme="minorHAnsi"/>
                <w:b/>
                <w:bCs/>
                <w:sz w:val="24"/>
                <w:szCs w:val="24"/>
              </w:rPr>
            </w:pPr>
            <w:r w:rsidRPr="000D3B08">
              <w:rPr>
                <w:rFonts w:cstheme="minorHAnsi"/>
                <w:b/>
                <w:bCs/>
                <w:sz w:val="24"/>
                <w:szCs w:val="24"/>
              </w:rPr>
              <w:t>Date</w:t>
            </w:r>
          </w:p>
        </w:tc>
        <w:tc>
          <w:tcPr>
            <w:tcW w:w="2254" w:type="dxa"/>
          </w:tcPr>
          <w:p w14:paraId="5AE1746E" w14:textId="77777777" w:rsidR="006C168D" w:rsidRPr="000D3B08" w:rsidRDefault="006C168D" w:rsidP="00DF1F36">
            <w:pPr>
              <w:spacing w:after="120"/>
              <w:rPr>
                <w:rFonts w:cstheme="minorHAnsi"/>
                <w:b/>
                <w:bCs/>
                <w:sz w:val="24"/>
                <w:szCs w:val="24"/>
              </w:rPr>
            </w:pPr>
            <w:r w:rsidRPr="000D3B08">
              <w:rPr>
                <w:rFonts w:cstheme="minorHAnsi"/>
                <w:b/>
                <w:bCs/>
                <w:sz w:val="24"/>
                <w:szCs w:val="24"/>
              </w:rPr>
              <w:t>Equipment used</w:t>
            </w:r>
          </w:p>
        </w:tc>
        <w:tc>
          <w:tcPr>
            <w:tcW w:w="2254" w:type="dxa"/>
          </w:tcPr>
          <w:p w14:paraId="163C7F1F" w14:textId="77777777" w:rsidR="006C168D" w:rsidRPr="000D3B08" w:rsidRDefault="006C168D" w:rsidP="00DF1F36">
            <w:pPr>
              <w:spacing w:after="120"/>
              <w:rPr>
                <w:rFonts w:cstheme="minorHAnsi"/>
                <w:b/>
                <w:bCs/>
                <w:sz w:val="24"/>
                <w:szCs w:val="24"/>
              </w:rPr>
            </w:pPr>
            <w:r w:rsidRPr="000D3B08">
              <w:rPr>
                <w:rFonts w:cstheme="minorHAnsi"/>
                <w:b/>
                <w:bCs/>
                <w:sz w:val="24"/>
                <w:szCs w:val="24"/>
              </w:rPr>
              <w:t>No Trainees</w:t>
            </w:r>
          </w:p>
        </w:tc>
      </w:tr>
      <w:tr w:rsidR="006C168D" w:rsidRPr="000D3B08" w14:paraId="6479B266" w14:textId="77777777" w:rsidTr="00DF1F36">
        <w:tc>
          <w:tcPr>
            <w:tcW w:w="2254" w:type="dxa"/>
          </w:tcPr>
          <w:p w14:paraId="67B6E611" w14:textId="77777777" w:rsidR="006C168D" w:rsidRPr="000D3B08" w:rsidRDefault="006C168D" w:rsidP="00DF1F36">
            <w:pPr>
              <w:spacing w:after="120"/>
              <w:rPr>
                <w:rFonts w:cstheme="minorHAnsi"/>
                <w:sz w:val="24"/>
                <w:szCs w:val="24"/>
              </w:rPr>
            </w:pPr>
            <w:r w:rsidRPr="000D3B08">
              <w:rPr>
                <w:rFonts w:cstheme="minorHAnsi"/>
                <w:sz w:val="24"/>
                <w:szCs w:val="24"/>
              </w:rPr>
              <w:t>Royal Hospital, NHS Far and Wide</w:t>
            </w:r>
          </w:p>
        </w:tc>
        <w:tc>
          <w:tcPr>
            <w:tcW w:w="2254" w:type="dxa"/>
          </w:tcPr>
          <w:p w14:paraId="6EA502FF" w14:textId="77777777" w:rsidR="006C168D" w:rsidRPr="000D3B08" w:rsidRDefault="006C168D" w:rsidP="00DF1F36">
            <w:pPr>
              <w:spacing w:after="120"/>
              <w:rPr>
                <w:rFonts w:cstheme="minorHAnsi"/>
                <w:sz w:val="24"/>
                <w:szCs w:val="24"/>
              </w:rPr>
            </w:pPr>
            <w:r w:rsidRPr="000D3B08">
              <w:rPr>
                <w:rFonts w:cstheme="minorHAnsi"/>
                <w:sz w:val="24"/>
                <w:szCs w:val="24"/>
              </w:rPr>
              <w:t>3 Aug – 8 Aug</w:t>
            </w:r>
          </w:p>
        </w:tc>
        <w:tc>
          <w:tcPr>
            <w:tcW w:w="2254" w:type="dxa"/>
          </w:tcPr>
          <w:p w14:paraId="4B70F542" w14:textId="3157D9E4" w:rsidR="006C168D" w:rsidRPr="000D3B08" w:rsidRDefault="006C168D" w:rsidP="00DF1F36">
            <w:pPr>
              <w:spacing w:after="120"/>
              <w:rPr>
                <w:rFonts w:cstheme="minorHAnsi"/>
                <w:sz w:val="24"/>
                <w:szCs w:val="24"/>
              </w:rPr>
            </w:pPr>
            <w:proofErr w:type="spellStart"/>
            <w:r w:rsidRPr="000D3B08">
              <w:rPr>
                <w:rFonts w:cstheme="minorHAnsi"/>
                <w:sz w:val="24"/>
                <w:szCs w:val="24"/>
              </w:rPr>
              <w:t>Sim</w:t>
            </w:r>
            <w:r w:rsidR="00AB4710">
              <w:rPr>
                <w:rFonts w:cstheme="minorHAnsi"/>
                <w:sz w:val="24"/>
                <w:szCs w:val="24"/>
              </w:rPr>
              <w:t>M</w:t>
            </w:r>
            <w:r w:rsidRPr="000D3B08">
              <w:rPr>
                <w:rFonts w:cstheme="minorHAnsi"/>
                <w:sz w:val="24"/>
                <w:szCs w:val="24"/>
              </w:rPr>
              <w:t>an</w:t>
            </w:r>
            <w:proofErr w:type="spellEnd"/>
          </w:p>
          <w:p w14:paraId="477DD24C" w14:textId="77777777" w:rsidR="006C168D" w:rsidRPr="000D3B08" w:rsidRDefault="006C168D" w:rsidP="00DF1F36">
            <w:pPr>
              <w:spacing w:after="120"/>
              <w:rPr>
                <w:rFonts w:cstheme="minorHAnsi"/>
                <w:sz w:val="24"/>
                <w:szCs w:val="24"/>
              </w:rPr>
            </w:pPr>
          </w:p>
        </w:tc>
        <w:tc>
          <w:tcPr>
            <w:tcW w:w="2254" w:type="dxa"/>
          </w:tcPr>
          <w:p w14:paraId="40F987F9" w14:textId="77777777" w:rsidR="006C168D" w:rsidRPr="000D3B08" w:rsidRDefault="006C168D" w:rsidP="00DF1F36">
            <w:pPr>
              <w:spacing w:after="120"/>
              <w:rPr>
                <w:rFonts w:cstheme="minorHAnsi"/>
                <w:sz w:val="24"/>
                <w:szCs w:val="24"/>
              </w:rPr>
            </w:pPr>
            <w:r w:rsidRPr="000D3B08">
              <w:rPr>
                <w:rFonts w:cstheme="minorHAnsi"/>
                <w:sz w:val="24"/>
                <w:szCs w:val="24"/>
              </w:rPr>
              <w:t>3</w:t>
            </w:r>
          </w:p>
          <w:p w14:paraId="3FE2378B" w14:textId="77777777" w:rsidR="006C168D" w:rsidRPr="000D3B08" w:rsidRDefault="006C168D" w:rsidP="00DF1F36">
            <w:pPr>
              <w:spacing w:after="120"/>
              <w:rPr>
                <w:rFonts w:cstheme="minorHAnsi"/>
                <w:sz w:val="24"/>
                <w:szCs w:val="24"/>
              </w:rPr>
            </w:pPr>
          </w:p>
        </w:tc>
      </w:tr>
      <w:tr w:rsidR="006C168D" w:rsidRPr="000D3B08" w14:paraId="6122814D" w14:textId="77777777" w:rsidTr="00DF1F36">
        <w:tc>
          <w:tcPr>
            <w:tcW w:w="2254" w:type="dxa"/>
          </w:tcPr>
          <w:p w14:paraId="2BBDEA44" w14:textId="77777777" w:rsidR="006C168D" w:rsidRPr="000D3B08" w:rsidRDefault="006C168D" w:rsidP="00DF1F36">
            <w:pPr>
              <w:spacing w:after="120"/>
              <w:rPr>
                <w:rFonts w:cstheme="minorHAnsi"/>
                <w:sz w:val="24"/>
                <w:szCs w:val="24"/>
              </w:rPr>
            </w:pPr>
            <w:r w:rsidRPr="000D3B08">
              <w:rPr>
                <w:rFonts w:cstheme="minorHAnsi"/>
                <w:sz w:val="24"/>
                <w:szCs w:val="24"/>
              </w:rPr>
              <w:t>“</w:t>
            </w:r>
          </w:p>
        </w:tc>
        <w:tc>
          <w:tcPr>
            <w:tcW w:w="2254" w:type="dxa"/>
          </w:tcPr>
          <w:p w14:paraId="2FD10C2B" w14:textId="77777777" w:rsidR="006C168D" w:rsidRPr="000D3B08" w:rsidRDefault="006C168D" w:rsidP="00DF1F36">
            <w:pPr>
              <w:spacing w:after="120"/>
              <w:rPr>
                <w:rFonts w:cstheme="minorHAnsi"/>
                <w:sz w:val="24"/>
                <w:szCs w:val="24"/>
              </w:rPr>
            </w:pPr>
            <w:r w:rsidRPr="000D3B08">
              <w:rPr>
                <w:rFonts w:cstheme="minorHAnsi"/>
                <w:sz w:val="24"/>
                <w:szCs w:val="24"/>
              </w:rPr>
              <w:t>“</w:t>
            </w:r>
          </w:p>
        </w:tc>
        <w:tc>
          <w:tcPr>
            <w:tcW w:w="2254" w:type="dxa"/>
          </w:tcPr>
          <w:p w14:paraId="01CCA2D2" w14:textId="77777777" w:rsidR="006C168D" w:rsidRPr="000D3B08" w:rsidRDefault="006C168D" w:rsidP="00DF1F36">
            <w:pPr>
              <w:spacing w:after="120"/>
              <w:rPr>
                <w:rFonts w:cstheme="minorHAnsi"/>
                <w:sz w:val="24"/>
                <w:szCs w:val="24"/>
              </w:rPr>
            </w:pPr>
            <w:r w:rsidRPr="000D3B08">
              <w:rPr>
                <w:rFonts w:cstheme="minorHAnsi"/>
                <w:sz w:val="24"/>
                <w:szCs w:val="24"/>
              </w:rPr>
              <w:t>ABG arm</w:t>
            </w:r>
          </w:p>
        </w:tc>
        <w:tc>
          <w:tcPr>
            <w:tcW w:w="2254" w:type="dxa"/>
          </w:tcPr>
          <w:p w14:paraId="228EF38F" w14:textId="77777777" w:rsidR="006C168D" w:rsidRPr="000D3B08" w:rsidRDefault="006C168D" w:rsidP="00DF1F36">
            <w:pPr>
              <w:spacing w:after="120"/>
              <w:rPr>
                <w:rFonts w:cstheme="minorHAnsi"/>
                <w:sz w:val="24"/>
                <w:szCs w:val="24"/>
              </w:rPr>
            </w:pPr>
            <w:r>
              <w:rPr>
                <w:rFonts w:cstheme="minorHAnsi"/>
                <w:sz w:val="24"/>
                <w:szCs w:val="24"/>
              </w:rPr>
              <w:t xml:space="preserve">6 sessions – 2 trainees per session </w:t>
            </w:r>
          </w:p>
        </w:tc>
      </w:tr>
      <w:tr w:rsidR="006C168D" w:rsidRPr="000D3B08" w14:paraId="0D7DB923" w14:textId="77777777" w:rsidTr="00DF1F36">
        <w:tc>
          <w:tcPr>
            <w:tcW w:w="2254" w:type="dxa"/>
          </w:tcPr>
          <w:p w14:paraId="03C75B57" w14:textId="77777777" w:rsidR="006C168D" w:rsidRPr="000D3B08" w:rsidRDefault="006C168D" w:rsidP="00DF1F36">
            <w:pPr>
              <w:spacing w:after="120"/>
              <w:rPr>
                <w:rFonts w:cstheme="minorHAnsi"/>
                <w:sz w:val="24"/>
                <w:szCs w:val="24"/>
              </w:rPr>
            </w:pPr>
          </w:p>
        </w:tc>
        <w:tc>
          <w:tcPr>
            <w:tcW w:w="2254" w:type="dxa"/>
          </w:tcPr>
          <w:p w14:paraId="1207CF75" w14:textId="77777777" w:rsidR="006C168D" w:rsidRPr="000D3B08" w:rsidRDefault="006C168D" w:rsidP="00DF1F36">
            <w:pPr>
              <w:spacing w:after="120"/>
              <w:rPr>
                <w:rFonts w:cstheme="minorHAnsi"/>
                <w:sz w:val="24"/>
                <w:szCs w:val="24"/>
              </w:rPr>
            </w:pPr>
          </w:p>
        </w:tc>
        <w:tc>
          <w:tcPr>
            <w:tcW w:w="2254" w:type="dxa"/>
          </w:tcPr>
          <w:p w14:paraId="50AE6D7B" w14:textId="77777777" w:rsidR="006C168D" w:rsidRPr="000D3B08" w:rsidRDefault="006C168D" w:rsidP="00DF1F36">
            <w:pPr>
              <w:spacing w:after="120"/>
              <w:rPr>
                <w:rFonts w:cstheme="minorHAnsi"/>
                <w:sz w:val="24"/>
                <w:szCs w:val="24"/>
              </w:rPr>
            </w:pPr>
          </w:p>
        </w:tc>
        <w:tc>
          <w:tcPr>
            <w:tcW w:w="2254" w:type="dxa"/>
          </w:tcPr>
          <w:p w14:paraId="4EAAE771" w14:textId="77777777" w:rsidR="006C168D" w:rsidRPr="000D3B08" w:rsidRDefault="006C168D" w:rsidP="00DF1F36">
            <w:pPr>
              <w:spacing w:after="120"/>
              <w:rPr>
                <w:rFonts w:cstheme="minorHAnsi"/>
                <w:sz w:val="24"/>
                <w:szCs w:val="24"/>
              </w:rPr>
            </w:pPr>
          </w:p>
        </w:tc>
      </w:tr>
      <w:tr w:rsidR="006C168D" w:rsidRPr="000D3B08" w14:paraId="1FC53A89" w14:textId="77777777" w:rsidTr="00DF1F36">
        <w:tc>
          <w:tcPr>
            <w:tcW w:w="2254" w:type="dxa"/>
          </w:tcPr>
          <w:p w14:paraId="2B343A73" w14:textId="77777777" w:rsidR="006C168D" w:rsidRPr="000D3B08" w:rsidRDefault="006C168D" w:rsidP="00DF1F36">
            <w:pPr>
              <w:spacing w:after="120"/>
              <w:rPr>
                <w:rFonts w:cstheme="minorHAnsi"/>
                <w:sz w:val="24"/>
                <w:szCs w:val="24"/>
              </w:rPr>
            </w:pPr>
          </w:p>
        </w:tc>
        <w:tc>
          <w:tcPr>
            <w:tcW w:w="2254" w:type="dxa"/>
          </w:tcPr>
          <w:p w14:paraId="0DB3133D" w14:textId="77777777" w:rsidR="006C168D" w:rsidRPr="000D3B08" w:rsidRDefault="006C168D" w:rsidP="00DF1F36">
            <w:pPr>
              <w:spacing w:after="120"/>
              <w:rPr>
                <w:rFonts w:cstheme="minorHAnsi"/>
                <w:sz w:val="24"/>
                <w:szCs w:val="24"/>
              </w:rPr>
            </w:pPr>
          </w:p>
        </w:tc>
        <w:tc>
          <w:tcPr>
            <w:tcW w:w="2254" w:type="dxa"/>
          </w:tcPr>
          <w:p w14:paraId="29F5CD40" w14:textId="77777777" w:rsidR="006C168D" w:rsidRPr="000D3B08" w:rsidRDefault="006C168D" w:rsidP="00DF1F36">
            <w:pPr>
              <w:spacing w:after="120"/>
              <w:rPr>
                <w:rFonts w:cstheme="minorHAnsi"/>
                <w:sz w:val="24"/>
                <w:szCs w:val="24"/>
              </w:rPr>
            </w:pPr>
          </w:p>
        </w:tc>
        <w:tc>
          <w:tcPr>
            <w:tcW w:w="2254" w:type="dxa"/>
          </w:tcPr>
          <w:p w14:paraId="55CFCBAB" w14:textId="77777777" w:rsidR="006C168D" w:rsidRPr="000D3B08" w:rsidRDefault="006C168D" w:rsidP="00DF1F36">
            <w:pPr>
              <w:spacing w:after="120"/>
              <w:rPr>
                <w:rFonts w:cstheme="minorHAnsi"/>
                <w:sz w:val="24"/>
                <w:szCs w:val="24"/>
              </w:rPr>
            </w:pPr>
          </w:p>
        </w:tc>
      </w:tr>
    </w:tbl>
    <w:p w14:paraId="2BED802E" w14:textId="77777777" w:rsidR="00AB4710" w:rsidRDefault="00AB4710" w:rsidP="00E3189A">
      <w:pPr>
        <w:rPr>
          <w:rFonts w:cstheme="minorHAnsi"/>
          <w:b/>
          <w:bCs/>
          <w:sz w:val="24"/>
          <w:szCs w:val="24"/>
        </w:rPr>
      </w:pPr>
    </w:p>
    <w:p w14:paraId="3C0C93BA" w14:textId="75A73D74" w:rsidR="006C168D" w:rsidRPr="000D3B08" w:rsidRDefault="006C168D" w:rsidP="00E3189A">
      <w:pPr>
        <w:rPr>
          <w:rFonts w:cstheme="minorHAnsi"/>
          <w:b/>
          <w:bCs/>
          <w:sz w:val="24"/>
          <w:szCs w:val="24"/>
        </w:rPr>
      </w:pPr>
      <w:r w:rsidRPr="000D3B08">
        <w:rPr>
          <w:rFonts w:cstheme="minorHAnsi"/>
          <w:b/>
          <w:bCs/>
          <w:sz w:val="24"/>
          <w:szCs w:val="24"/>
        </w:rPr>
        <w:t>Appendix</w:t>
      </w:r>
      <w:r>
        <w:rPr>
          <w:rFonts w:cstheme="minorHAnsi"/>
          <w:b/>
          <w:bCs/>
          <w:sz w:val="24"/>
          <w:szCs w:val="24"/>
        </w:rPr>
        <w:t xml:space="preserve"> 2:</w:t>
      </w:r>
      <w:r w:rsidRPr="000D3B08">
        <w:rPr>
          <w:rFonts w:cstheme="minorHAnsi"/>
          <w:b/>
          <w:bCs/>
          <w:sz w:val="24"/>
          <w:szCs w:val="24"/>
        </w:rPr>
        <w:t xml:space="preserve"> Examples of </w:t>
      </w:r>
      <w:r>
        <w:rPr>
          <w:rFonts w:cstheme="minorHAnsi"/>
          <w:b/>
          <w:bCs/>
          <w:sz w:val="24"/>
          <w:szCs w:val="24"/>
        </w:rPr>
        <w:t xml:space="preserve">new ways of </w:t>
      </w:r>
      <w:r w:rsidRPr="000D3B08">
        <w:rPr>
          <w:rFonts w:cstheme="minorHAnsi"/>
          <w:b/>
          <w:bCs/>
          <w:sz w:val="24"/>
          <w:szCs w:val="24"/>
        </w:rPr>
        <w:t>training on MSU:</w:t>
      </w:r>
    </w:p>
    <w:p w14:paraId="498C1CD0" w14:textId="66DDE835" w:rsidR="006C168D" w:rsidRPr="000D3B08" w:rsidRDefault="006C168D" w:rsidP="006C168D">
      <w:pPr>
        <w:spacing w:after="120"/>
        <w:rPr>
          <w:rFonts w:cstheme="minorHAnsi"/>
          <w:b/>
          <w:bCs/>
          <w:sz w:val="24"/>
          <w:szCs w:val="24"/>
        </w:rPr>
      </w:pPr>
      <w:r w:rsidRPr="000D3B08">
        <w:rPr>
          <w:rFonts w:cstheme="minorHAnsi"/>
          <w:b/>
          <w:bCs/>
          <w:sz w:val="24"/>
          <w:szCs w:val="24"/>
        </w:rPr>
        <w:t>There is the opportunity to rehearse changes in practice as a result of the pandemic as well as alter previously run courses to take account of the new guidelines</w:t>
      </w:r>
      <w:r w:rsidR="00312CC3">
        <w:rPr>
          <w:rFonts w:cstheme="minorHAnsi"/>
          <w:b/>
          <w:bCs/>
          <w:sz w:val="24"/>
          <w:szCs w:val="24"/>
        </w:rPr>
        <w:t>.</w:t>
      </w:r>
      <w:r w:rsidRPr="000D3B08">
        <w:rPr>
          <w:rFonts w:cstheme="minorHAnsi"/>
          <w:b/>
          <w:bCs/>
          <w:sz w:val="24"/>
          <w:szCs w:val="24"/>
        </w:rPr>
        <w:t xml:space="preserve"> We would welcome venues sharing their experiences.  </w:t>
      </w:r>
    </w:p>
    <w:p w14:paraId="1F3A3407" w14:textId="77777777" w:rsidR="006C168D" w:rsidRPr="000D3B08" w:rsidRDefault="006C168D" w:rsidP="006C168D">
      <w:pPr>
        <w:pStyle w:val="ListParagraph"/>
        <w:numPr>
          <w:ilvl w:val="0"/>
          <w:numId w:val="3"/>
        </w:numPr>
        <w:spacing w:after="120"/>
        <w:rPr>
          <w:rFonts w:cstheme="minorHAnsi"/>
        </w:rPr>
      </w:pPr>
      <w:r w:rsidRPr="000D3B08">
        <w:rPr>
          <w:rFonts w:cstheme="minorHAnsi"/>
        </w:rPr>
        <w:t>The MSU can be effectively used for training COVID-19 specific issues such as:</w:t>
      </w:r>
    </w:p>
    <w:p w14:paraId="16EAA991" w14:textId="77777777" w:rsidR="006C168D" w:rsidRPr="000D3B08" w:rsidRDefault="006C168D" w:rsidP="006C168D">
      <w:pPr>
        <w:pStyle w:val="ListParagraph"/>
        <w:numPr>
          <w:ilvl w:val="0"/>
          <w:numId w:val="1"/>
        </w:numPr>
        <w:spacing w:after="120"/>
        <w:rPr>
          <w:rFonts w:cstheme="minorHAnsi"/>
        </w:rPr>
      </w:pPr>
      <w:r w:rsidRPr="000D3B08">
        <w:rPr>
          <w:rFonts w:cstheme="minorHAnsi"/>
        </w:rPr>
        <w:t>Neonatal resuscitation</w:t>
      </w:r>
    </w:p>
    <w:p w14:paraId="4377DBEB" w14:textId="77777777" w:rsidR="006C168D" w:rsidRPr="000D3B08" w:rsidRDefault="006C168D" w:rsidP="006C168D">
      <w:pPr>
        <w:pStyle w:val="ListParagraph"/>
        <w:numPr>
          <w:ilvl w:val="0"/>
          <w:numId w:val="1"/>
        </w:numPr>
        <w:spacing w:after="120"/>
        <w:rPr>
          <w:rFonts w:cstheme="minorHAnsi"/>
        </w:rPr>
      </w:pPr>
      <w:r w:rsidRPr="000D3B08">
        <w:rPr>
          <w:rFonts w:cstheme="minorHAnsi"/>
        </w:rPr>
        <w:t>Intubation in remote and rural settings</w:t>
      </w:r>
    </w:p>
    <w:p w14:paraId="683CA1B5" w14:textId="77777777" w:rsidR="006C168D" w:rsidRPr="000D3B08" w:rsidRDefault="006C168D" w:rsidP="006C168D">
      <w:pPr>
        <w:pStyle w:val="ListParagraph"/>
        <w:numPr>
          <w:ilvl w:val="0"/>
          <w:numId w:val="1"/>
        </w:numPr>
        <w:spacing w:after="120"/>
        <w:rPr>
          <w:rFonts w:cstheme="minorHAnsi"/>
        </w:rPr>
      </w:pPr>
      <w:r w:rsidRPr="000D3B08">
        <w:rPr>
          <w:rFonts w:cstheme="minorHAnsi"/>
        </w:rPr>
        <w:t>Safe transfer of patients (</w:t>
      </w:r>
      <w:proofErr w:type="spellStart"/>
      <w:r w:rsidRPr="000D3B08">
        <w:rPr>
          <w:rFonts w:cstheme="minorHAnsi"/>
        </w:rPr>
        <w:t>ie</w:t>
      </w:r>
      <w:proofErr w:type="spellEnd"/>
      <w:r w:rsidRPr="000D3B08">
        <w:rPr>
          <w:rFonts w:cstheme="minorHAnsi"/>
        </w:rPr>
        <w:t xml:space="preserve"> between COVID hubs and assessment units etc)</w:t>
      </w:r>
    </w:p>
    <w:p w14:paraId="791486B3" w14:textId="77777777" w:rsidR="006C168D" w:rsidRPr="000D3B08" w:rsidRDefault="006C168D" w:rsidP="006C168D">
      <w:pPr>
        <w:pStyle w:val="ListParagraph"/>
        <w:numPr>
          <w:ilvl w:val="0"/>
          <w:numId w:val="1"/>
        </w:numPr>
        <w:spacing w:after="120"/>
        <w:rPr>
          <w:rFonts w:cstheme="minorHAnsi"/>
        </w:rPr>
      </w:pPr>
      <w:r w:rsidRPr="000D3B08">
        <w:rPr>
          <w:rFonts w:cstheme="minorHAnsi"/>
        </w:rPr>
        <w:t>Skills procedure whilst wearing PPE</w:t>
      </w:r>
    </w:p>
    <w:p w14:paraId="23807B16" w14:textId="77777777" w:rsidR="006C168D" w:rsidRPr="000D3B08" w:rsidRDefault="006C168D" w:rsidP="006C168D">
      <w:pPr>
        <w:spacing w:after="120"/>
        <w:rPr>
          <w:rFonts w:cstheme="minorHAnsi"/>
          <w:sz w:val="24"/>
          <w:szCs w:val="24"/>
        </w:rPr>
      </w:pPr>
    </w:p>
    <w:p w14:paraId="12FED0CA" w14:textId="77777777" w:rsidR="006C168D" w:rsidRPr="000D3B08" w:rsidRDefault="006C168D" w:rsidP="006C168D">
      <w:pPr>
        <w:pStyle w:val="ListParagraph"/>
        <w:numPr>
          <w:ilvl w:val="0"/>
          <w:numId w:val="3"/>
        </w:numPr>
        <w:spacing w:after="120"/>
        <w:rPr>
          <w:rFonts w:cstheme="minorHAnsi"/>
        </w:rPr>
      </w:pPr>
      <w:proofErr w:type="gramStart"/>
      <w:r w:rsidRPr="000D3B08">
        <w:rPr>
          <w:rFonts w:cstheme="minorHAnsi"/>
        </w:rPr>
        <w:t>Two day</w:t>
      </w:r>
      <w:proofErr w:type="gramEnd"/>
      <w:r w:rsidRPr="000D3B08">
        <w:rPr>
          <w:rFonts w:cstheme="minorHAnsi"/>
        </w:rPr>
        <w:t xml:space="preserve"> faculty development course. </w:t>
      </w:r>
    </w:p>
    <w:p w14:paraId="549C8809" w14:textId="4E4FDAB0" w:rsidR="006C168D" w:rsidRPr="000D3B08" w:rsidRDefault="001A4454" w:rsidP="006C168D">
      <w:pPr>
        <w:spacing w:after="120"/>
        <w:ind w:left="720"/>
        <w:rPr>
          <w:rFonts w:cstheme="minorHAnsi"/>
          <w:sz w:val="24"/>
          <w:szCs w:val="24"/>
        </w:rPr>
      </w:pPr>
      <w:r>
        <w:rPr>
          <w:rFonts w:cstheme="minorHAnsi"/>
          <w:sz w:val="24"/>
          <w:szCs w:val="24"/>
        </w:rPr>
        <w:t>All</w:t>
      </w:r>
      <w:r w:rsidR="006C168D" w:rsidRPr="000D3B08">
        <w:rPr>
          <w:rFonts w:cstheme="minorHAnsi"/>
          <w:sz w:val="24"/>
          <w:szCs w:val="24"/>
        </w:rPr>
        <w:t xml:space="preserve"> sessions </w:t>
      </w:r>
      <w:r w:rsidR="000729CE">
        <w:rPr>
          <w:rFonts w:cstheme="minorHAnsi"/>
          <w:sz w:val="24"/>
          <w:szCs w:val="24"/>
        </w:rPr>
        <w:t xml:space="preserve">on day one </w:t>
      </w:r>
      <w:proofErr w:type="gramStart"/>
      <w:r w:rsidR="000729CE">
        <w:rPr>
          <w:rFonts w:cstheme="minorHAnsi"/>
          <w:sz w:val="24"/>
          <w:szCs w:val="24"/>
        </w:rPr>
        <w:t>are</w:t>
      </w:r>
      <w:proofErr w:type="gramEnd"/>
      <w:r w:rsidR="000729CE">
        <w:rPr>
          <w:rFonts w:cstheme="minorHAnsi"/>
          <w:sz w:val="24"/>
          <w:szCs w:val="24"/>
        </w:rPr>
        <w:t xml:space="preserve"> now theoretical and </w:t>
      </w:r>
      <w:r w:rsidR="00D75D5D">
        <w:rPr>
          <w:rFonts w:cstheme="minorHAnsi"/>
          <w:sz w:val="24"/>
          <w:szCs w:val="24"/>
        </w:rPr>
        <w:t>are</w:t>
      </w:r>
      <w:r w:rsidR="00D75D5D" w:rsidRPr="000D3B08">
        <w:rPr>
          <w:rFonts w:cstheme="minorHAnsi"/>
          <w:sz w:val="24"/>
          <w:szCs w:val="24"/>
        </w:rPr>
        <w:t xml:space="preserve"> </w:t>
      </w:r>
      <w:r w:rsidR="006C168D" w:rsidRPr="000D3B08">
        <w:rPr>
          <w:rFonts w:cstheme="minorHAnsi"/>
          <w:sz w:val="24"/>
          <w:szCs w:val="24"/>
        </w:rPr>
        <w:t xml:space="preserve">run </w:t>
      </w:r>
      <w:r w:rsidR="003F37DF">
        <w:rPr>
          <w:rFonts w:cstheme="minorHAnsi"/>
          <w:sz w:val="24"/>
          <w:szCs w:val="24"/>
        </w:rPr>
        <w:t>online</w:t>
      </w:r>
      <w:r w:rsidR="006C168D" w:rsidRPr="000D3B08">
        <w:rPr>
          <w:rFonts w:cstheme="minorHAnsi"/>
          <w:sz w:val="24"/>
          <w:szCs w:val="24"/>
        </w:rPr>
        <w:t xml:space="preserve">. </w:t>
      </w:r>
      <w:r w:rsidR="000729CE">
        <w:rPr>
          <w:rFonts w:cstheme="minorHAnsi"/>
          <w:sz w:val="24"/>
          <w:szCs w:val="24"/>
        </w:rPr>
        <w:t xml:space="preserve">Day two </w:t>
      </w:r>
      <w:r>
        <w:rPr>
          <w:rFonts w:cstheme="minorHAnsi"/>
          <w:sz w:val="24"/>
          <w:szCs w:val="24"/>
        </w:rPr>
        <w:t>i</w:t>
      </w:r>
      <w:r w:rsidR="000729CE">
        <w:rPr>
          <w:rFonts w:cstheme="minorHAnsi"/>
          <w:sz w:val="24"/>
          <w:szCs w:val="24"/>
        </w:rPr>
        <w:t>s run on the unit</w:t>
      </w:r>
      <w:r w:rsidR="00364627">
        <w:rPr>
          <w:rFonts w:cstheme="minorHAnsi"/>
          <w:sz w:val="24"/>
          <w:szCs w:val="24"/>
        </w:rPr>
        <w:t xml:space="preserve"> and cover</w:t>
      </w:r>
      <w:r w:rsidR="003466E7">
        <w:rPr>
          <w:rFonts w:cstheme="minorHAnsi"/>
          <w:sz w:val="24"/>
          <w:szCs w:val="24"/>
        </w:rPr>
        <w:t>s</w:t>
      </w:r>
      <w:r w:rsidR="00364627">
        <w:rPr>
          <w:rFonts w:cstheme="minorHAnsi"/>
          <w:sz w:val="24"/>
          <w:szCs w:val="24"/>
        </w:rPr>
        <w:t xml:space="preserve"> a brief introduction to the unit, an introduction to </w:t>
      </w:r>
      <w:proofErr w:type="spellStart"/>
      <w:r w:rsidR="00364627">
        <w:rPr>
          <w:rFonts w:cstheme="minorHAnsi"/>
          <w:sz w:val="24"/>
          <w:szCs w:val="24"/>
        </w:rPr>
        <w:t>SimMan</w:t>
      </w:r>
      <w:proofErr w:type="spellEnd"/>
      <w:r w:rsidR="00364627">
        <w:rPr>
          <w:rFonts w:cstheme="minorHAnsi"/>
          <w:sz w:val="24"/>
          <w:szCs w:val="24"/>
        </w:rPr>
        <w:t xml:space="preserve"> and</w:t>
      </w:r>
      <w:r w:rsidR="00D75D5D">
        <w:rPr>
          <w:rFonts w:cstheme="minorHAnsi"/>
          <w:sz w:val="24"/>
          <w:szCs w:val="24"/>
        </w:rPr>
        <w:t xml:space="preserve"> both</w:t>
      </w:r>
      <w:r w:rsidR="006C168D" w:rsidRPr="000D3B08">
        <w:rPr>
          <w:rFonts w:cstheme="minorHAnsi"/>
          <w:sz w:val="24"/>
          <w:szCs w:val="24"/>
        </w:rPr>
        <w:t xml:space="preserve"> </w:t>
      </w:r>
      <w:r w:rsidR="004F114D">
        <w:rPr>
          <w:rFonts w:cstheme="minorHAnsi"/>
          <w:sz w:val="24"/>
          <w:szCs w:val="24"/>
        </w:rPr>
        <w:t>i</w:t>
      </w:r>
      <w:r w:rsidR="006C168D" w:rsidRPr="000D3B08">
        <w:rPr>
          <w:rFonts w:cstheme="minorHAnsi"/>
          <w:sz w:val="24"/>
          <w:szCs w:val="24"/>
        </w:rPr>
        <w:t xml:space="preserve">mmersive </w:t>
      </w:r>
      <w:r w:rsidR="00D75D5D">
        <w:rPr>
          <w:rFonts w:cstheme="minorHAnsi"/>
          <w:sz w:val="24"/>
          <w:szCs w:val="24"/>
        </w:rPr>
        <w:t xml:space="preserve">and skills </w:t>
      </w:r>
      <w:r w:rsidR="006C168D" w:rsidRPr="000D3B08">
        <w:rPr>
          <w:rFonts w:cstheme="minorHAnsi"/>
          <w:sz w:val="24"/>
          <w:szCs w:val="24"/>
        </w:rPr>
        <w:t xml:space="preserve">sim sessions </w:t>
      </w:r>
      <w:r w:rsidR="00D75D5D">
        <w:rPr>
          <w:rFonts w:cstheme="minorHAnsi"/>
          <w:sz w:val="24"/>
          <w:szCs w:val="24"/>
        </w:rPr>
        <w:t>followed by the</w:t>
      </w:r>
      <w:r w:rsidR="006C168D" w:rsidRPr="000D3B08">
        <w:rPr>
          <w:rFonts w:cstheme="minorHAnsi"/>
          <w:sz w:val="24"/>
          <w:szCs w:val="24"/>
        </w:rPr>
        <w:t xml:space="preserve"> debrief and meta-debrief </w:t>
      </w:r>
      <w:r w:rsidR="00D75D5D">
        <w:rPr>
          <w:rFonts w:cstheme="minorHAnsi"/>
          <w:sz w:val="24"/>
          <w:szCs w:val="24"/>
        </w:rPr>
        <w:t>sessions</w:t>
      </w:r>
      <w:r w:rsidR="006C168D" w:rsidRPr="000D3B08">
        <w:rPr>
          <w:rFonts w:cstheme="minorHAnsi"/>
          <w:sz w:val="24"/>
          <w:szCs w:val="24"/>
        </w:rPr>
        <w:t>.</w:t>
      </w:r>
    </w:p>
    <w:p w14:paraId="141B9305" w14:textId="77777777" w:rsidR="006C168D" w:rsidRPr="000D3B08" w:rsidRDefault="006C168D" w:rsidP="006C168D">
      <w:pPr>
        <w:spacing w:after="120"/>
        <w:rPr>
          <w:rFonts w:cstheme="minorHAnsi"/>
          <w:sz w:val="24"/>
          <w:szCs w:val="24"/>
        </w:rPr>
      </w:pPr>
    </w:p>
    <w:p w14:paraId="7DF9C0E5" w14:textId="77777777" w:rsidR="006C168D" w:rsidRPr="006C168D" w:rsidRDefault="006C168D" w:rsidP="003572D9">
      <w:pPr>
        <w:rPr>
          <w:rFonts w:cstheme="minorHAnsi"/>
          <w:sz w:val="24"/>
          <w:szCs w:val="24"/>
        </w:rPr>
      </w:pPr>
    </w:p>
    <w:sectPr w:rsidR="006C168D" w:rsidRPr="006C168D" w:rsidSect="006B04BE">
      <w:headerReference w:type="default" r:id="rId15"/>
      <w:footerReference w:type="default" r:id="rId16"/>
      <w:pgSz w:w="11906" w:h="16838"/>
      <w:pgMar w:top="720" w:right="720" w:bottom="720" w:left="720" w:header="0" w:footer="9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BE779" w14:textId="77777777" w:rsidR="00511CC0" w:rsidRDefault="00511CC0" w:rsidP="00700D4F">
      <w:pPr>
        <w:spacing w:after="0" w:line="240" w:lineRule="auto"/>
      </w:pPr>
      <w:r>
        <w:separator/>
      </w:r>
    </w:p>
  </w:endnote>
  <w:endnote w:type="continuationSeparator" w:id="0">
    <w:p w14:paraId="1D755883" w14:textId="77777777" w:rsidR="00511CC0" w:rsidRDefault="00511CC0" w:rsidP="00700D4F">
      <w:pPr>
        <w:spacing w:after="0" w:line="240" w:lineRule="auto"/>
      </w:pPr>
      <w:r>
        <w:continuationSeparator/>
      </w:r>
    </w:p>
  </w:endnote>
  <w:endnote w:type="continuationNotice" w:id="1">
    <w:p w14:paraId="2E2FEF38" w14:textId="77777777" w:rsidR="00511CC0" w:rsidRDefault="00511C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1B8B9" w14:textId="5E1C3120" w:rsidR="006B04BE" w:rsidRDefault="006B04BE" w:rsidP="00E3189A">
    <w:pPr>
      <w:pStyle w:val="Footer"/>
      <w:ind w:left="709"/>
      <w:jc w:val="both"/>
    </w:pPr>
    <w:r>
      <w:rPr>
        <w:noProof/>
        <w:lang w:val="en-US"/>
      </w:rPr>
      <w:drawing>
        <wp:anchor distT="0" distB="0" distL="114300" distR="114300" simplePos="0" relativeHeight="251658240" behindDoc="0" locked="0" layoutInCell="1" allowOverlap="1" wp14:anchorId="13ED7115" wp14:editId="458A326A">
          <wp:simplePos x="0" y="0"/>
          <wp:positionH relativeFrom="column">
            <wp:posOffset>4419600</wp:posOffset>
          </wp:positionH>
          <wp:positionV relativeFrom="paragraph">
            <wp:posOffset>-95250</wp:posOffset>
          </wp:positionV>
          <wp:extent cx="2640330" cy="863600"/>
          <wp:effectExtent l="0" t="0" r="762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0330" cy="863600"/>
                  </a:xfrm>
                  <a:prstGeom prst="rect">
                    <a:avLst/>
                  </a:prstGeom>
                  <a:noFill/>
                </pic:spPr>
              </pic:pic>
            </a:graphicData>
          </a:graphic>
          <wp14:sizeRelH relativeFrom="page">
            <wp14:pctWidth>0</wp14:pctWidth>
          </wp14:sizeRelH>
          <wp14:sizeRelV relativeFrom="page">
            <wp14:pctHeight>0</wp14:pctHeight>
          </wp14:sizeRelV>
        </wp:anchor>
      </w:drawing>
    </w:r>
    <w:r w:rsidR="4BDC7E17">
      <w:t>May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866761" w14:textId="77777777" w:rsidR="00511CC0" w:rsidRDefault="00511CC0" w:rsidP="00700D4F">
      <w:pPr>
        <w:spacing w:after="0" w:line="240" w:lineRule="auto"/>
      </w:pPr>
      <w:r>
        <w:separator/>
      </w:r>
    </w:p>
  </w:footnote>
  <w:footnote w:type="continuationSeparator" w:id="0">
    <w:p w14:paraId="313DDBD1" w14:textId="77777777" w:rsidR="00511CC0" w:rsidRDefault="00511CC0" w:rsidP="00700D4F">
      <w:pPr>
        <w:spacing w:after="0" w:line="240" w:lineRule="auto"/>
      </w:pPr>
      <w:r>
        <w:continuationSeparator/>
      </w:r>
    </w:p>
  </w:footnote>
  <w:footnote w:type="continuationNotice" w:id="1">
    <w:p w14:paraId="4067D36E" w14:textId="77777777" w:rsidR="00511CC0" w:rsidRDefault="00511C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38C56" w14:textId="77777777" w:rsidR="00880CB4" w:rsidRDefault="00700D4F" w:rsidP="001771CC">
    <w:r>
      <w:rPr>
        <w:noProof/>
        <w:lang w:val="en-US"/>
      </w:rPr>
      <w:drawing>
        <wp:anchor distT="0" distB="0" distL="114300" distR="114300" simplePos="0" relativeHeight="251658241" behindDoc="1" locked="0" layoutInCell="1" allowOverlap="1" wp14:anchorId="129273CD" wp14:editId="51B6B16D">
          <wp:simplePos x="0" y="0"/>
          <wp:positionH relativeFrom="page">
            <wp:align>left</wp:align>
          </wp:positionH>
          <wp:positionV relativeFrom="paragraph">
            <wp:posOffset>0</wp:posOffset>
          </wp:positionV>
          <wp:extent cx="1497540" cy="1326508"/>
          <wp:effectExtent l="0" t="0" r="7620" b="7620"/>
          <wp:wrapTight wrapText="bothSides">
            <wp:wrapPolygon edited="0">
              <wp:start x="0" y="0"/>
              <wp:lineTo x="0" y="21414"/>
              <wp:lineTo x="21435" y="21414"/>
              <wp:lineTo x="21435"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SwhiteonPurple.jpg"/>
                  <pic:cNvPicPr/>
                </pic:nvPicPr>
                <pic:blipFill>
                  <a:blip r:embed="rId1">
                    <a:extLst>
                      <a:ext uri="{28A0092B-C50C-407E-A947-70E740481C1C}">
                        <a14:useLocalDpi xmlns:a14="http://schemas.microsoft.com/office/drawing/2010/main" val="0"/>
                      </a:ext>
                    </a:extLst>
                  </a:blip>
                  <a:stretch>
                    <a:fillRect/>
                  </a:stretch>
                </pic:blipFill>
                <pic:spPr>
                  <a:xfrm>
                    <a:off x="0" y="0"/>
                    <a:ext cx="1497540" cy="1326508"/>
                  </a:xfrm>
                  <a:prstGeom prst="rect">
                    <a:avLst/>
                  </a:prstGeom>
                </pic:spPr>
              </pic:pic>
            </a:graphicData>
          </a:graphic>
        </wp:anchor>
      </w:drawing>
    </w:r>
    <w:r w:rsidR="001771CC">
      <w:tab/>
    </w:r>
  </w:p>
  <w:p w14:paraId="011F6606" w14:textId="77777777" w:rsidR="00880CB4" w:rsidRDefault="00880CB4" w:rsidP="001771CC"/>
  <w:p w14:paraId="2BE4FD0F" w14:textId="401BAF43" w:rsidR="001771CC" w:rsidRPr="000D3B08" w:rsidRDefault="001771CC" w:rsidP="00880CB4">
    <w:pPr>
      <w:ind w:firstLine="720"/>
      <w:rPr>
        <w:rFonts w:cstheme="minorHAnsi"/>
        <w:b/>
        <w:bCs/>
        <w:sz w:val="28"/>
        <w:szCs w:val="28"/>
      </w:rPr>
    </w:pPr>
    <w:r w:rsidRPr="000D3B08">
      <w:rPr>
        <w:rFonts w:cstheme="minorHAnsi"/>
        <w:b/>
        <w:bCs/>
        <w:sz w:val="28"/>
        <w:szCs w:val="28"/>
      </w:rPr>
      <w:t>Education and Training on the CSMEN Mobile Skills Unit</w:t>
    </w:r>
  </w:p>
  <w:p w14:paraId="0ACCF87A" w14:textId="787229DE" w:rsidR="001771CC" w:rsidRPr="000D3B08" w:rsidRDefault="001771CC" w:rsidP="001771CC">
    <w:pPr>
      <w:spacing w:after="120"/>
      <w:jc w:val="center"/>
      <w:rPr>
        <w:rFonts w:cstheme="minorHAnsi"/>
        <w:b/>
        <w:bCs/>
        <w:sz w:val="24"/>
        <w:szCs w:val="24"/>
      </w:rPr>
    </w:pPr>
    <w:r w:rsidRPr="000D3B08">
      <w:rPr>
        <w:rFonts w:cstheme="minorHAnsi"/>
        <w:b/>
        <w:bCs/>
        <w:sz w:val="28"/>
        <w:szCs w:val="28"/>
      </w:rPr>
      <w:t xml:space="preserve">Guidance for Use </w:t>
    </w:r>
    <w:r w:rsidR="005B6A1E">
      <w:rPr>
        <w:rFonts w:cstheme="minorHAnsi"/>
        <w:b/>
        <w:bCs/>
        <w:sz w:val="28"/>
        <w:szCs w:val="28"/>
      </w:rPr>
      <w:t>2021</w:t>
    </w:r>
  </w:p>
  <w:p w14:paraId="7B5F47B4" w14:textId="4BDE580E" w:rsidR="00700D4F" w:rsidRDefault="00700D4F" w:rsidP="001771CC">
    <w:pPr>
      <w:pStyle w:val="Header"/>
      <w:tabs>
        <w:tab w:val="clear" w:pos="4513"/>
        <w:tab w:val="clear" w:pos="9026"/>
        <w:tab w:val="left" w:pos="4095"/>
      </w:tabs>
      <w:ind w:left="-7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91629"/>
    <w:multiLevelType w:val="hybridMultilevel"/>
    <w:tmpl w:val="D834E8CC"/>
    <w:lvl w:ilvl="0" w:tplc="58CAA448">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35D6E2F"/>
    <w:multiLevelType w:val="hybridMultilevel"/>
    <w:tmpl w:val="0E14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E957219"/>
    <w:multiLevelType w:val="hybridMultilevel"/>
    <w:tmpl w:val="EAD240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AF5"/>
    <w:rsid w:val="0000109F"/>
    <w:rsid w:val="00014137"/>
    <w:rsid w:val="00015546"/>
    <w:rsid w:val="000171A4"/>
    <w:rsid w:val="0006305E"/>
    <w:rsid w:val="000674C2"/>
    <w:rsid w:val="000701CC"/>
    <w:rsid w:val="000729CE"/>
    <w:rsid w:val="0009719A"/>
    <w:rsid w:val="000B145B"/>
    <w:rsid w:val="000D3BE5"/>
    <w:rsid w:val="000F4445"/>
    <w:rsid w:val="0011325D"/>
    <w:rsid w:val="00124C38"/>
    <w:rsid w:val="00135263"/>
    <w:rsid w:val="001771CC"/>
    <w:rsid w:val="00186F4F"/>
    <w:rsid w:val="001877F2"/>
    <w:rsid w:val="00194396"/>
    <w:rsid w:val="001948EA"/>
    <w:rsid w:val="001A4454"/>
    <w:rsid w:val="001B4882"/>
    <w:rsid w:val="002132CD"/>
    <w:rsid w:val="002402FA"/>
    <w:rsid w:val="0025590B"/>
    <w:rsid w:val="00267233"/>
    <w:rsid w:val="002702EC"/>
    <w:rsid w:val="002B27EF"/>
    <w:rsid w:val="002C2E6D"/>
    <w:rsid w:val="002D4722"/>
    <w:rsid w:val="002E4C9D"/>
    <w:rsid w:val="00312CC3"/>
    <w:rsid w:val="003466E7"/>
    <w:rsid w:val="003572D9"/>
    <w:rsid w:val="00357C8A"/>
    <w:rsid w:val="00362D85"/>
    <w:rsid w:val="00364627"/>
    <w:rsid w:val="00365E82"/>
    <w:rsid w:val="003746B1"/>
    <w:rsid w:val="00380A94"/>
    <w:rsid w:val="003C26AF"/>
    <w:rsid w:val="003F37DF"/>
    <w:rsid w:val="00437622"/>
    <w:rsid w:val="0047224D"/>
    <w:rsid w:val="00476913"/>
    <w:rsid w:val="004B3996"/>
    <w:rsid w:val="004B4B55"/>
    <w:rsid w:val="004B619F"/>
    <w:rsid w:val="004C61D6"/>
    <w:rsid w:val="004E7DC7"/>
    <w:rsid w:val="004F114D"/>
    <w:rsid w:val="005006FE"/>
    <w:rsid w:val="00511CC0"/>
    <w:rsid w:val="005175D0"/>
    <w:rsid w:val="0055559C"/>
    <w:rsid w:val="00555EFF"/>
    <w:rsid w:val="005563EA"/>
    <w:rsid w:val="00592E80"/>
    <w:rsid w:val="00597869"/>
    <w:rsid w:val="005A5645"/>
    <w:rsid w:val="005B6A1E"/>
    <w:rsid w:val="005F0EC1"/>
    <w:rsid w:val="00630244"/>
    <w:rsid w:val="006423A0"/>
    <w:rsid w:val="00657CEA"/>
    <w:rsid w:val="006602C7"/>
    <w:rsid w:val="006667E9"/>
    <w:rsid w:val="00673DC0"/>
    <w:rsid w:val="00677B53"/>
    <w:rsid w:val="006A4F42"/>
    <w:rsid w:val="006A6B15"/>
    <w:rsid w:val="006B04BE"/>
    <w:rsid w:val="006C168D"/>
    <w:rsid w:val="006C57B6"/>
    <w:rsid w:val="006D01BE"/>
    <w:rsid w:val="006E6CC3"/>
    <w:rsid w:val="00700D4F"/>
    <w:rsid w:val="00731602"/>
    <w:rsid w:val="00761145"/>
    <w:rsid w:val="00777F08"/>
    <w:rsid w:val="007A399B"/>
    <w:rsid w:val="00814865"/>
    <w:rsid w:val="008441CE"/>
    <w:rsid w:val="00877E4C"/>
    <w:rsid w:val="00880CB4"/>
    <w:rsid w:val="008A28DE"/>
    <w:rsid w:val="008A35E7"/>
    <w:rsid w:val="00902A3E"/>
    <w:rsid w:val="009109A4"/>
    <w:rsid w:val="00942AF5"/>
    <w:rsid w:val="00945153"/>
    <w:rsid w:val="009729D0"/>
    <w:rsid w:val="009D57D4"/>
    <w:rsid w:val="009F2695"/>
    <w:rsid w:val="009F6ABB"/>
    <w:rsid w:val="00A36265"/>
    <w:rsid w:val="00A67CAE"/>
    <w:rsid w:val="00A7164D"/>
    <w:rsid w:val="00A72804"/>
    <w:rsid w:val="00AA1608"/>
    <w:rsid w:val="00AB4710"/>
    <w:rsid w:val="00AB6F60"/>
    <w:rsid w:val="00AC62AF"/>
    <w:rsid w:val="00AF4FFB"/>
    <w:rsid w:val="00B15F86"/>
    <w:rsid w:val="00B40A75"/>
    <w:rsid w:val="00B414A6"/>
    <w:rsid w:val="00B92CB5"/>
    <w:rsid w:val="00B92F7D"/>
    <w:rsid w:val="00BD38F0"/>
    <w:rsid w:val="00BE71FE"/>
    <w:rsid w:val="00BF3FDC"/>
    <w:rsid w:val="00C02F1C"/>
    <w:rsid w:val="00C3690F"/>
    <w:rsid w:val="00C44AC6"/>
    <w:rsid w:val="00C878FB"/>
    <w:rsid w:val="00CA24E3"/>
    <w:rsid w:val="00CA2D51"/>
    <w:rsid w:val="00CA417C"/>
    <w:rsid w:val="00CC2CD6"/>
    <w:rsid w:val="00D24EF3"/>
    <w:rsid w:val="00D26C3F"/>
    <w:rsid w:val="00D43FB0"/>
    <w:rsid w:val="00D75D5D"/>
    <w:rsid w:val="00D938ED"/>
    <w:rsid w:val="00DA6829"/>
    <w:rsid w:val="00E3164B"/>
    <w:rsid w:val="00E3189A"/>
    <w:rsid w:val="00E579F2"/>
    <w:rsid w:val="00E85AF1"/>
    <w:rsid w:val="00E919ED"/>
    <w:rsid w:val="00EA0619"/>
    <w:rsid w:val="00EB1236"/>
    <w:rsid w:val="00EC1ACB"/>
    <w:rsid w:val="00EC1E4A"/>
    <w:rsid w:val="00ED0B44"/>
    <w:rsid w:val="00ED6D39"/>
    <w:rsid w:val="00EF6988"/>
    <w:rsid w:val="00F106E4"/>
    <w:rsid w:val="00FA2AA0"/>
    <w:rsid w:val="00FB2887"/>
    <w:rsid w:val="00FE5D69"/>
    <w:rsid w:val="00FE645E"/>
    <w:rsid w:val="019126E3"/>
    <w:rsid w:val="024A40D6"/>
    <w:rsid w:val="0420AE0A"/>
    <w:rsid w:val="0D3CD829"/>
    <w:rsid w:val="15C30929"/>
    <w:rsid w:val="16166A34"/>
    <w:rsid w:val="163BAD01"/>
    <w:rsid w:val="206529FA"/>
    <w:rsid w:val="290F2BEA"/>
    <w:rsid w:val="2CC8FFD5"/>
    <w:rsid w:val="2F4E0871"/>
    <w:rsid w:val="2F951691"/>
    <w:rsid w:val="386B7540"/>
    <w:rsid w:val="3AEB166B"/>
    <w:rsid w:val="3B9BBAAB"/>
    <w:rsid w:val="3FBF30DA"/>
    <w:rsid w:val="41C07579"/>
    <w:rsid w:val="458664F0"/>
    <w:rsid w:val="4BDC7E17"/>
    <w:rsid w:val="52F65DBA"/>
    <w:rsid w:val="5314E2EC"/>
    <w:rsid w:val="53F304BF"/>
    <w:rsid w:val="547B2185"/>
    <w:rsid w:val="55D7EAEA"/>
    <w:rsid w:val="5646502F"/>
    <w:rsid w:val="5D23A069"/>
    <w:rsid w:val="5D23AF84"/>
    <w:rsid w:val="62E3FBE8"/>
    <w:rsid w:val="6355A658"/>
    <w:rsid w:val="65A86A9F"/>
    <w:rsid w:val="673D420E"/>
    <w:rsid w:val="69EB9588"/>
    <w:rsid w:val="6C00C7E9"/>
    <w:rsid w:val="70939BB3"/>
    <w:rsid w:val="7F725F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58C1A0"/>
  <w15:docId w15:val="{C44160BB-6B34-4F12-835E-F88CFF22C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C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3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06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6E4"/>
    <w:rPr>
      <w:rFonts w:ascii="Tahoma" w:hAnsi="Tahoma" w:cs="Tahoma"/>
      <w:sz w:val="16"/>
      <w:szCs w:val="16"/>
    </w:rPr>
  </w:style>
  <w:style w:type="paragraph" w:styleId="ListParagraph">
    <w:name w:val="List Paragraph"/>
    <w:basedOn w:val="Normal"/>
    <w:uiPriority w:val="34"/>
    <w:qFormat/>
    <w:rsid w:val="006C168D"/>
    <w:pPr>
      <w:spacing w:after="0" w:line="240" w:lineRule="auto"/>
      <w:ind w:left="720"/>
      <w:contextualSpacing/>
    </w:pPr>
    <w:rPr>
      <w:sz w:val="24"/>
      <w:szCs w:val="24"/>
      <w:lang w:val="en-AU"/>
    </w:rPr>
  </w:style>
  <w:style w:type="character" w:styleId="Hyperlink">
    <w:name w:val="Hyperlink"/>
    <w:basedOn w:val="DefaultParagraphFont"/>
    <w:uiPriority w:val="99"/>
    <w:unhideWhenUsed/>
    <w:rsid w:val="006C168D"/>
    <w:rPr>
      <w:color w:val="0000FF" w:themeColor="hyperlink"/>
      <w:u w:val="single"/>
    </w:rPr>
  </w:style>
  <w:style w:type="paragraph" w:styleId="Header">
    <w:name w:val="header"/>
    <w:basedOn w:val="Normal"/>
    <w:link w:val="HeaderChar"/>
    <w:uiPriority w:val="99"/>
    <w:unhideWhenUsed/>
    <w:rsid w:val="00700D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0D4F"/>
  </w:style>
  <w:style w:type="paragraph" w:styleId="Footer">
    <w:name w:val="footer"/>
    <w:basedOn w:val="Normal"/>
    <w:link w:val="FooterChar"/>
    <w:uiPriority w:val="99"/>
    <w:unhideWhenUsed/>
    <w:rsid w:val="00700D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0D4F"/>
  </w:style>
  <w:style w:type="paragraph" w:styleId="Revision">
    <w:name w:val="Revision"/>
    <w:hidden/>
    <w:uiPriority w:val="99"/>
    <w:semiHidden/>
    <w:rsid w:val="00945153"/>
    <w:pPr>
      <w:spacing w:after="0" w:line="240" w:lineRule="auto"/>
    </w:pPr>
  </w:style>
  <w:style w:type="character" w:styleId="UnresolvedMention">
    <w:name w:val="Unresolved Mention"/>
    <w:basedOn w:val="DefaultParagraphFont"/>
    <w:uiPriority w:val="99"/>
    <w:semiHidden/>
    <w:unhideWhenUsed/>
    <w:rsid w:val="0047224D"/>
    <w:rPr>
      <w:color w:val="605E5C"/>
      <w:shd w:val="clear" w:color="auto" w:fill="E1DFDD"/>
    </w:rPr>
  </w:style>
  <w:style w:type="character" w:styleId="FollowedHyperlink">
    <w:name w:val="FollowedHyperlink"/>
    <w:basedOn w:val="DefaultParagraphFont"/>
    <w:uiPriority w:val="99"/>
    <w:semiHidden/>
    <w:unhideWhenUsed/>
    <w:rsid w:val="000674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smen.scot.nhs.uk/resources/covid-19-resourc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smen.scot.nhs.uk/mobile-skills-unit/toolkit/covid-19-guidelin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smen.scot.nhs.uk/mobile-skills-unit/toolkit/covid-19-guideline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hps.scot.nhs.uk/a-to-z-of-topics/covid-1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SMEN@nes.scot.nhs.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6B7A718F69FA41A9C17EDAC7BFDA84" ma:contentTypeVersion="13" ma:contentTypeDescription="Create a new document." ma:contentTypeScope="" ma:versionID="2dd3534ad84bbfe2cce753a6ec7d63ba">
  <xsd:schema xmlns:xsd="http://www.w3.org/2001/XMLSchema" xmlns:xs="http://www.w3.org/2001/XMLSchema" xmlns:p="http://schemas.microsoft.com/office/2006/metadata/properties" xmlns:ns3="094c0d37-fd1c-464c-8a22-849a0545630f" xmlns:ns4="da609951-432d-42ab-b1d6-19e1fa0a9737" targetNamespace="http://schemas.microsoft.com/office/2006/metadata/properties" ma:root="true" ma:fieldsID="eaf4dfff1903e802ce86d30606db2f41" ns3:_="" ns4:_="">
    <xsd:import namespace="094c0d37-fd1c-464c-8a22-849a0545630f"/>
    <xsd:import namespace="da609951-432d-42ab-b1d6-19e1fa0a973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c0d37-fd1c-464c-8a22-849a0545630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609951-432d-42ab-b1d6-19e1fa0a973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C2C0F8-554B-4046-8121-6EFAE79392EF}">
  <ds:schemaRefs>
    <ds:schemaRef ds:uri="http://schemas.microsoft.com/sharepoint/v3/contenttype/forms"/>
  </ds:schemaRefs>
</ds:datastoreItem>
</file>

<file path=customXml/itemProps2.xml><?xml version="1.0" encoding="utf-8"?>
<ds:datastoreItem xmlns:ds="http://schemas.openxmlformats.org/officeDocument/2006/customXml" ds:itemID="{2DDDA201-B458-48F2-8EE5-0B3416A5A689}">
  <ds:schemaRefs>
    <ds:schemaRef ds:uri="http://purl.org/dc/terms/"/>
    <ds:schemaRef ds:uri="http://purl.org/dc/elements/1.1/"/>
    <ds:schemaRef ds:uri="http://schemas.openxmlformats.org/package/2006/metadata/core-properties"/>
    <ds:schemaRef ds:uri="http://schemas.microsoft.com/office/infopath/2007/PartnerControls"/>
    <ds:schemaRef ds:uri="http://purl.org/dc/dcmitype/"/>
    <ds:schemaRef ds:uri="http://schemas.microsoft.com/office/2006/metadata/properties"/>
    <ds:schemaRef ds:uri="094c0d37-fd1c-464c-8a22-849a0545630f"/>
    <ds:schemaRef ds:uri="http://schemas.microsoft.com/office/2006/documentManagement/types"/>
    <ds:schemaRef ds:uri="da609951-432d-42ab-b1d6-19e1fa0a9737"/>
    <ds:schemaRef ds:uri="http://www.w3.org/XML/1998/namespace"/>
  </ds:schemaRefs>
</ds:datastoreItem>
</file>

<file path=customXml/itemProps3.xml><?xml version="1.0" encoding="utf-8"?>
<ds:datastoreItem xmlns:ds="http://schemas.openxmlformats.org/officeDocument/2006/customXml" ds:itemID="{1C011EB4-C1A7-472A-A604-D0EC4B78B3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4c0d37-fd1c-464c-8a22-849a0545630f"/>
    <ds:schemaRef ds:uri="da609951-432d-42ab-b1d6-19e1fa0a9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1029</Words>
  <Characters>5869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NES</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Tucker</dc:creator>
  <cp:keywords/>
  <cp:lastModifiedBy>Lynn Hardie</cp:lastModifiedBy>
  <cp:revision>2</cp:revision>
  <cp:lastPrinted>2015-11-13T08:03:00Z</cp:lastPrinted>
  <dcterms:created xsi:type="dcterms:W3CDTF">2021-07-15T11:10:00Z</dcterms:created>
  <dcterms:modified xsi:type="dcterms:W3CDTF">2021-07-15T11:10:00Z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0x010100A86B7A718F69FA41A9C17EDAC7BFDA84</vt:lpwstr>
  </property>
</Properties>
</file>